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B81F" w14:textId="449581CB" w:rsidR="00511813" w:rsidRDefault="002E015B" w:rsidP="00341B4F">
      <w:pPr>
        <w:jc w:val="center"/>
        <w:rPr>
          <w:rFonts w:ascii="Trebuchet MS" w:hAnsi="Trebuchet MS"/>
          <w:b/>
          <w:bCs/>
          <w:color w:val="1F3864" w:themeColor="accent1" w:themeShade="80"/>
          <w:lang w:val="ro-RO"/>
        </w:rPr>
      </w:pPr>
      <w:r w:rsidRPr="005B52CD">
        <w:rPr>
          <w:rFonts w:ascii="Trebuchet MS" w:hAnsi="Trebuchet MS"/>
          <w:b/>
          <w:bCs/>
          <w:color w:val="1F3864" w:themeColor="accent1" w:themeShade="80"/>
          <w:lang w:val="ro-RO"/>
        </w:rPr>
        <w:t xml:space="preserve">Anexa </w:t>
      </w:r>
      <w:r w:rsidR="00511813">
        <w:rPr>
          <w:rFonts w:ascii="Trebuchet MS" w:hAnsi="Trebuchet MS"/>
          <w:b/>
          <w:bCs/>
          <w:color w:val="1F3864" w:themeColor="accent1" w:themeShade="80"/>
          <w:lang w:val="ro-RO"/>
        </w:rPr>
        <w:t xml:space="preserve">3 - </w:t>
      </w:r>
      <w:r w:rsidR="00511813" w:rsidRPr="00511813">
        <w:rPr>
          <w:rFonts w:ascii="Trebuchet MS" w:hAnsi="Trebuchet MS"/>
          <w:b/>
          <w:bCs/>
          <w:color w:val="1F3864" w:themeColor="accent1" w:themeShade="80"/>
          <w:lang w:val="ro-RO"/>
        </w:rPr>
        <w:t>Criterii de evaluare tehnică și financiară calitativă</w:t>
      </w:r>
      <w:r w:rsidR="00511813">
        <w:rPr>
          <w:rFonts w:ascii="Trebuchet MS" w:hAnsi="Trebuchet MS"/>
          <w:b/>
          <w:bCs/>
          <w:color w:val="1F3864" w:themeColor="accent1" w:themeShade="80"/>
          <w:lang w:val="ro-RO"/>
        </w:rPr>
        <w:t xml:space="preserve"> </w:t>
      </w:r>
    </w:p>
    <w:p w14:paraId="1D68FC65" w14:textId="23452EE4" w:rsidR="00341B4F" w:rsidRPr="005B52CD" w:rsidRDefault="002E015B" w:rsidP="00341B4F">
      <w:pPr>
        <w:jc w:val="center"/>
        <w:rPr>
          <w:rFonts w:ascii="Trebuchet MS" w:eastAsia="Calibri" w:hAnsi="Trebuchet MS" w:cs="Times New Roman"/>
          <w:b/>
          <w:bCs/>
          <w:color w:val="1F3864" w:themeColor="accent1" w:themeShade="80"/>
          <w:lang w:val="fr-FR"/>
        </w:rPr>
      </w:pPr>
      <w:r w:rsidRPr="005B52CD">
        <w:rPr>
          <w:rFonts w:ascii="Trebuchet MS" w:hAnsi="Trebuchet MS"/>
          <w:b/>
          <w:bCs/>
          <w:color w:val="1F3864" w:themeColor="accent1" w:themeShade="80"/>
          <w:lang w:val="ro-RO"/>
        </w:rPr>
        <w:t xml:space="preserve"> </w:t>
      </w:r>
      <w:proofErr w:type="gramStart"/>
      <w:r w:rsidR="00341B4F" w:rsidRPr="005B52CD">
        <w:rPr>
          <w:rFonts w:ascii="Trebuchet MS" w:hAnsi="Trebuchet MS"/>
          <w:b/>
          <w:bCs/>
          <w:color w:val="1F3864" w:themeColor="accent1" w:themeShade="80"/>
          <w:w w:val="105"/>
          <w:lang w:val="fr-FR"/>
        </w:rPr>
        <w:t>la</w:t>
      </w:r>
      <w:proofErr w:type="gramEnd"/>
      <w:r w:rsidR="00341B4F" w:rsidRPr="005B52CD">
        <w:rPr>
          <w:rFonts w:ascii="Trebuchet MS" w:hAnsi="Trebuchet MS"/>
          <w:b/>
          <w:bCs/>
          <w:color w:val="1F3864" w:themeColor="accent1" w:themeShade="80"/>
          <w:w w:val="105"/>
          <w:lang w:val="fr-FR"/>
        </w:rPr>
        <w:t xml:space="preserve"> </w:t>
      </w:r>
      <w:proofErr w:type="spellStart"/>
      <w:r w:rsidR="00341B4F" w:rsidRPr="005B52CD">
        <w:rPr>
          <w:rFonts w:ascii="Trebuchet MS" w:eastAsia="Calibri" w:hAnsi="Trebuchet MS" w:cs="Times New Roman"/>
          <w:b/>
          <w:bCs/>
          <w:color w:val="1F3864" w:themeColor="accent1" w:themeShade="80"/>
          <w:lang w:val="fr-FR"/>
        </w:rPr>
        <w:t>Ghidul</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Solicitantului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Condiții</w:t>
      </w:r>
      <w:proofErr w:type="spellEnd"/>
      <w:r w:rsidR="00341B4F" w:rsidRPr="005B52CD">
        <w:rPr>
          <w:rFonts w:ascii="Trebuchet MS" w:eastAsia="Calibri" w:hAnsi="Trebuchet MS" w:cs="Times New Roman"/>
          <w:b/>
          <w:bCs/>
          <w:color w:val="1F3864" w:themeColor="accent1" w:themeShade="80"/>
          <w:lang w:val="fr-FR"/>
        </w:rPr>
        <w:t xml:space="preserve"> </w:t>
      </w:r>
      <w:proofErr w:type="spellStart"/>
      <w:r w:rsidR="00341B4F" w:rsidRPr="005B52CD">
        <w:rPr>
          <w:rFonts w:ascii="Trebuchet MS" w:eastAsia="Calibri" w:hAnsi="Trebuchet MS" w:cs="Times New Roman"/>
          <w:b/>
          <w:bCs/>
          <w:color w:val="1F3864" w:themeColor="accent1" w:themeShade="80"/>
          <w:lang w:val="fr-FR"/>
        </w:rPr>
        <w:t>Specifice</w:t>
      </w:r>
      <w:proofErr w:type="spellEnd"/>
    </w:p>
    <w:p w14:paraId="5FA7647D" w14:textId="5D8A5A9A" w:rsidR="00341B4F" w:rsidRPr="005B52CD" w:rsidRDefault="00457D4E" w:rsidP="000504EB">
      <w:pPr>
        <w:spacing w:after="0" w:line="240" w:lineRule="auto"/>
        <w:jc w:val="center"/>
        <w:rPr>
          <w:rFonts w:ascii="Trebuchet MS" w:eastAsia="Calibri" w:hAnsi="Trebuchet MS" w:cs="Times New Roman"/>
          <w:b/>
          <w:bCs/>
          <w:color w:val="1F3864" w:themeColor="accent1" w:themeShade="80"/>
          <w:lang w:val="fr-FR"/>
        </w:rPr>
      </w:pPr>
      <w:r w:rsidRPr="00457D4E">
        <w:rPr>
          <w:rFonts w:ascii="Trebuchet MS" w:eastAsia="Calibri" w:hAnsi="Trebuchet MS" w:cs="Times New Roman"/>
          <w:b/>
          <w:bCs/>
          <w:color w:val="1F3864" w:themeColor="accent1" w:themeShade="80"/>
          <w:lang w:val="fr-FR"/>
        </w:rPr>
        <w:t>“</w:t>
      </w:r>
      <w:proofErr w:type="spellStart"/>
      <w:r w:rsidR="00482ECA" w:rsidRPr="00482ECA">
        <w:rPr>
          <w:rFonts w:ascii="Trebuchet MS" w:eastAsia="Calibri" w:hAnsi="Trebuchet MS" w:cs="Times New Roman"/>
          <w:b/>
          <w:bCs/>
          <w:color w:val="1F3864" w:themeColor="accent1" w:themeShade="80"/>
          <w:lang w:val="fr-FR"/>
        </w:rPr>
        <w:t>Incluziune</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socială</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pentru</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persoane</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cu</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dizabilități</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prin</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tehnologii</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asistive</w:t>
      </w:r>
      <w:proofErr w:type="spellEnd"/>
      <w:r w:rsidR="00482ECA" w:rsidRPr="00482ECA">
        <w:rPr>
          <w:rFonts w:ascii="Trebuchet MS" w:eastAsia="Calibri" w:hAnsi="Trebuchet MS" w:cs="Times New Roman"/>
          <w:b/>
          <w:bCs/>
          <w:color w:val="1F3864" w:themeColor="accent1" w:themeShade="80"/>
          <w:lang w:val="fr-FR"/>
        </w:rPr>
        <w:t xml:space="preserve"> </w:t>
      </w:r>
      <w:proofErr w:type="spellStart"/>
      <w:r w:rsidR="00482ECA" w:rsidRPr="00482ECA">
        <w:rPr>
          <w:rFonts w:ascii="Trebuchet MS" w:eastAsia="Calibri" w:hAnsi="Trebuchet MS" w:cs="Times New Roman"/>
          <w:b/>
          <w:bCs/>
          <w:color w:val="1F3864" w:themeColor="accent1" w:themeShade="80"/>
          <w:lang w:val="fr-FR"/>
        </w:rPr>
        <w:t>și</w:t>
      </w:r>
      <w:proofErr w:type="spellEnd"/>
      <w:r w:rsidR="00482ECA" w:rsidRPr="00482ECA">
        <w:rPr>
          <w:rFonts w:ascii="Trebuchet MS" w:eastAsia="Calibri" w:hAnsi="Trebuchet MS" w:cs="Times New Roman"/>
          <w:b/>
          <w:bCs/>
          <w:color w:val="1F3864" w:themeColor="accent1" w:themeShade="80"/>
          <w:lang w:val="fr-FR"/>
        </w:rPr>
        <w:t xml:space="preserve"> de </w:t>
      </w:r>
      <w:proofErr w:type="spellStart"/>
      <w:r w:rsidR="00482ECA" w:rsidRPr="00482ECA">
        <w:rPr>
          <w:rFonts w:ascii="Trebuchet MS" w:eastAsia="Calibri" w:hAnsi="Trebuchet MS" w:cs="Times New Roman"/>
          <w:b/>
          <w:bCs/>
          <w:color w:val="1F3864" w:themeColor="accent1" w:themeShade="80"/>
          <w:lang w:val="fr-FR"/>
        </w:rPr>
        <w:t>acces</w:t>
      </w:r>
      <w:proofErr w:type="spellEnd"/>
      <w:r w:rsidRPr="00457D4E">
        <w:rPr>
          <w:rFonts w:ascii="Trebuchet MS" w:eastAsia="Calibri" w:hAnsi="Trebuchet MS" w:cs="Times New Roman"/>
          <w:b/>
          <w:bCs/>
          <w:color w:val="1F3864" w:themeColor="accent1" w:themeShade="80"/>
          <w:lang w:val="fr-FR"/>
        </w:rPr>
        <w:t>”</w:t>
      </w:r>
    </w:p>
    <w:p w14:paraId="052D3400" w14:textId="515EE43F" w:rsidR="003E5051" w:rsidRPr="005B52CD" w:rsidRDefault="003E5051" w:rsidP="000504EB">
      <w:pPr>
        <w:spacing w:after="0" w:line="240" w:lineRule="auto"/>
        <w:rPr>
          <w:rFonts w:ascii="Trebuchet MS" w:hAnsi="Trebuchet MS"/>
          <w:color w:val="1F3864" w:themeColor="accent1" w:themeShade="80"/>
          <w:lang w:val="ro-RO"/>
        </w:rPr>
      </w:pPr>
    </w:p>
    <w:tbl>
      <w:tblPr>
        <w:tblW w:w="5000" w:type="pct"/>
        <w:tblLook w:val="0000" w:firstRow="0" w:lastRow="0" w:firstColumn="0" w:lastColumn="0" w:noHBand="0" w:noVBand="0"/>
      </w:tblPr>
      <w:tblGrid>
        <w:gridCol w:w="956"/>
        <w:gridCol w:w="3227"/>
        <w:gridCol w:w="166"/>
        <w:gridCol w:w="4128"/>
        <w:gridCol w:w="2507"/>
        <w:gridCol w:w="1966"/>
      </w:tblGrid>
      <w:tr w:rsidR="00554097" w:rsidRPr="005B52CD" w14:paraId="792DB9C6" w14:textId="6A0983C4" w:rsidTr="000D08B4">
        <w:trPr>
          <w:tblHeader/>
        </w:trPr>
        <w:tc>
          <w:tcPr>
            <w:tcW w:w="369" w:type="pct"/>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Nr. crt.</w:t>
            </w:r>
          </w:p>
        </w:tc>
        <w:tc>
          <w:tcPr>
            <w:tcW w:w="1310" w:type="pct"/>
            <w:gridSpan w:val="2"/>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Criterii de evaluare și selec</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ie</w:t>
            </w:r>
          </w:p>
        </w:tc>
        <w:tc>
          <w:tcPr>
            <w:tcW w:w="1594" w:type="pct"/>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Explica</w:t>
            </w:r>
            <w:r w:rsidRPr="005B52CD">
              <w:rPr>
                <w:rFonts w:ascii="Trebuchet MS" w:eastAsia="MS Mincho" w:hAnsi="Trebuchet MS"/>
                <w:b/>
                <w:color w:val="1F3864" w:themeColor="accent1" w:themeShade="80"/>
                <w:lang w:val="ro-RO"/>
              </w:rPr>
              <w:t>ț</w:t>
            </w:r>
            <w:r w:rsidRPr="005B52CD">
              <w:rPr>
                <w:rFonts w:ascii="Trebuchet MS" w:eastAsia="MS Mincho" w:hAnsi="Trebuchet MS" w:cs="Arial"/>
                <w:b/>
                <w:color w:val="1F3864" w:themeColor="accent1" w:themeShade="80"/>
                <w:lang w:val="ro-RO"/>
              </w:rPr>
              <w:t>ii</w:t>
            </w:r>
          </w:p>
        </w:tc>
        <w:tc>
          <w:tcPr>
            <w:tcW w:w="968" w:type="pct"/>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5B52CD" w:rsidRDefault="000544D7" w:rsidP="000504EB">
            <w:pPr>
              <w:spacing w:before="120" w:after="120" w:line="240" w:lineRule="auto"/>
              <w:jc w:val="center"/>
              <w:rPr>
                <w:rFonts w:ascii="Trebuchet MS" w:hAnsi="Trebuchet MS"/>
                <w:color w:val="1F3864" w:themeColor="accent1" w:themeShade="80"/>
                <w:lang w:val="ro-RO"/>
              </w:rPr>
            </w:pPr>
            <w:r w:rsidRPr="005B52CD">
              <w:rPr>
                <w:rFonts w:ascii="Trebuchet MS" w:eastAsia="MS Mincho" w:hAnsi="Trebuchet MS" w:cs="Arial"/>
                <w:b/>
                <w:color w:val="1F3864" w:themeColor="accent1" w:themeShade="80"/>
                <w:lang w:val="ro-RO"/>
              </w:rPr>
              <w:t>Punctaj</w:t>
            </w:r>
          </w:p>
        </w:tc>
        <w:tc>
          <w:tcPr>
            <w:tcW w:w="759" w:type="pct"/>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5B52C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Modul de acordare a punctajului</w:t>
            </w:r>
          </w:p>
        </w:tc>
      </w:tr>
      <w:tr w:rsidR="00D52BF3" w:rsidRPr="005B52CD" w14:paraId="477F3CC9" w14:textId="435D3868" w:rsidTr="000D08B4">
        <w:tc>
          <w:tcPr>
            <w:tcW w:w="369" w:type="pct"/>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5B52CD" w:rsidRDefault="000544D7" w:rsidP="00025937">
            <w:pPr>
              <w:spacing w:before="120" w:after="120" w:line="240" w:lineRule="auto"/>
              <w:jc w:val="both"/>
              <w:rPr>
                <w:rFonts w:ascii="Trebuchet MS" w:hAnsi="Trebuchet MS" w:cs="Arial"/>
                <w:b/>
                <w:bCs/>
                <w:color w:val="1F3864" w:themeColor="accent1" w:themeShade="80"/>
                <w:lang w:val="ro-RO"/>
              </w:rPr>
            </w:pPr>
            <w:r w:rsidRPr="005B52CD">
              <w:rPr>
                <w:rFonts w:ascii="Trebuchet MS" w:eastAsia="MS Mincho" w:hAnsi="Trebuchet MS" w:cs="Arial"/>
                <w:b/>
                <w:color w:val="1F3864" w:themeColor="accent1" w:themeShade="80"/>
                <w:lang w:val="ro-RO"/>
              </w:rPr>
              <w:t>1</w:t>
            </w:r>
          </w:p>
        </w:tc>
        <w:tc>
          <w:tcPr>
            <w:tcW w:w="2904" w:type="pct"/>
            <w:gridSpan w:val="3"/>
            <w:tcBorders>
              <w:top w:val="single" w:sz="4" w:space="0" w:color="000000"/>
              <w:left w:val="single" w:sz="4" w:space="0" w:color="000000"/>
              <w:bottom w:val="single" w:sz="4" w:space="0" w:color="000000"/>
              <w:right w:val="single" w:sz="4" w:space="0" w:color="000000"/>
            </w:tcBorders>
            <w:shd w:val="clear" w:color="auto" w:fill="D9E2F3"/>
          </w:tcPr>
          <w:p w14:paraId="7BD975F9" w14:textId="3329AC35"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bCs/>
                <w:color w:val="1F3864" w:themeColor="accent1" w:themeShade="80"/>
                <w:lang w:val="ro-RO"/>
              </w:rPr>
              <w:t>RELEVAN</w:t>
            </w:r>
            <w:r w:rsidRPr="005B52CD">
              <w:rPr>
                <w:rFonts w:ascii="Trebuchet MS" w:hAnsi="Trebuchet MS"/>
                <w:b/>
                <w:bCs/>
                <w:color w:val="1F3864" w:themeColor="accent1" w:themeShade="80"/>
                <w:lang w:val="ro-RO"/>
              </w:rPr>
              <w:t>Ț</w:t>
            </w:r>
            <w:r w:rsidRPr="005B52CD">
              <w:rPr>
                <w:rFonts w:ascii="Trebuchet MS" w:hAnsi="Trebuchet MS" w:cs="Arial"/>
                <w:b/>
                <w:bCs/>
                <w:color w:val="1F3864" w:themeColor="accent1" w:themeShade="80"/>
                <w:lang w:val="ro-RO"/>
              </w:rPr>
              <w:t xml:space="preserve">Ă </w:t>
            </w:r>
            <w:r w:rsidRPr="005B52CD">
              <w:rPr>
                <w:rFonts w:ascii="Trebuchet MS" w:hAnsi="Trebuchet MS" w:cs="Arial"/>
                <w:color w:val="1F3864" w:themeColor="accent1" w:themeShade="80"/>
                <w:lang w:val="ro-RO"/>
              </w:rPr>
              <w:t xml:space="preserve">– măsura în care proiectul contribuie la realizarea obiectivelor </w:t>
            </w:r>
            <w:proofErr w:type="spellStart"/>
            <w:r w:rsidR="005F1FB4" w:rsidRPr="005B52CD">
              <w:rPr>
                <w:rFonts w:ascii="Trebuchet MS" w:hAnsi="Trebuchet MS" w:cs="Arial"/>
                <w:color w:val="1F3864" w:themeColor="accent1" w:themeShade="80"/>
                <w:lang w:val="ro-RO"/>
              </w:rPr>
              <w:t>P</w:t>
            </w:r>
            <w:r w:rsidR="00511813">
              <w:rPr>
                <w:rFonts w:ascii="Trebuchet MS" w:hAnsi="Trebuchet MS" w:cs="Arial"/>
                <w:color w:val="1F3864" w:themeColor="accent1" w:themeShade="80"/>
                <w:lang w:val="ro-RO"/>
              </w:rPr>
              <w:t>oIDS</w:t>
            </w:r>
            <w:proofErr w:type="spellEnd"/>
            <w:r w:rsidR="005F1FB4" w:rsidRPr="005B52CD">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și ale documentelor strategice relevante.</w:t>
            </w:r>
          </w:p>
        </w:tc>
        <w:tc>
          <w:tcPr>
            <w:tcW w:w="968" w:type="pct"/>
            <w:tcBorders>
              <w:top w:val="single" w:sz="4" w:space="0" w:color="000000"/>
              <w:left w:val="single" w:sz="4" w:space="0" w:color="000000"/>
              <w:bottom w:val="single" w:sz="4" w:space="0" w:color="auto"/>
              <w:right w:val="single" w:sz="4" w:space="0" w:color="000000"/>
            </w:tcBorders>
            <w:shd w:val="clear" w:color="auto" w:fill="D9E2F3"/>
          </w:tcPr>
          <w:p w14:paraId="608FDBB3" w14:textId="02EE9419"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Max. </w:t>
            </w:r>
            <w:r w:rsidR="007018D1">
              <w:rPr>
                <w:rFonts w:ascii="Trebuchet MS" w:eastAsia="MS Mincho" w:hAnsi="Trebuchet MS" w:cs="Arial"/>
                <w:color w:val="1F3864" w:themeColor="accent1" w:themeShade="80"/>
                <w:lang w:val="ro-RO"/>
              </w:rPr>
              <w:t>20</w:t>
            </w:r>
          </w:p>
          <w:p w14:paraId="09EC40D1" w14:textId="1D120325"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759" w:type="pct"/>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EC59EE7" w14:textId="2D47DBBE" w:rsidTr="000D08B4">
        <w:trPr>
          <w:trHeight w:val="485"/>
        </w:trPr>
        <w:tc>
          <w:tcPr>
            <w:tcW w:w="369" w:type="pct"/>
            <w:tcBorders>
              <w:top w:val="single" w:sz="4" w:space="0" w:color="000000"/>
              <w:left w:val="single" w:sz="4" w:space="0" w:color="000000"/>
              <w:right w:val="single" w:sz="4" w:space="0" w:color="000000"/>
            </w:tcBorders>
          </w:tcPr>
          <w:p w14:paraId="774BC0F6" w14:textId="77777777" w:rsidR="00924F93" w:rsidRPr="005B52CD" w:rsidRDefault="00924F93" w:rsidP="00924F9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1.1</w:t>
            </w:r>
          </w:p>
        </w:tc>
        <w:tc>
          <w:tcPr>
            <w:tcW w:w="1310" w:type="pct"/>
            <w:gridSpan w:val="2"/>
            <w:tcBorders>
              <w:top w:val="single" w:sz="4" w:space="0" w:color="000000"/>
              <w:left w:val="single" w:sz="4" w:space="0" w:color="000000"/>
              <w:right w:val="single" w:sz="4" w:space="0" w:color="000000"/>
            </w:tcBorders>
          </w:tcPr>
          <w:p w14:paraId="30368452" w14:textId="2FD90F37" w:rsidR="00924F93" w:rsidRPr="005B52CD" w:rsidRDefault="00924F93" w:rsidP="00924F9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contribuie la îndeplinirea obiectivelor din documentele strategice relevante pentru proiect</w:t>
            </w:r>
            <w:r w:rsidRPr="005B52CD">
              <w:rPr>
                <w:rFonts w:ascii="Trebuchet MS" w:hAnsi="Trebuchet MS" w:cs="Arial"/>
                <w:b/>
                <w:color w:val="1F3864" w:themeColor="accent1" w:themeShade="80"/>
                <w:lang w:val="ro-RO"/>
              </w:rPr>
              <w:t>.</w:t>
            </w:r>
          </w:p>
        </w:tc>
        <w:tc>
          <w:tcPr>
            <w:tcW w:w="1594" w:type="pct"/>
            <w:tcBorders>
              <w:top w:val="single" w:sz="4" w:space="0" w:color="000000"/>
              <w:left w:val="single" w:sz="4" w:space="0" w:color="000000"/>
              <w:bottom w:val="single" w:sz="4" w:space="0" w:color="000000"/>
              <w:right w:val="single" w:sz="4" w:space="0" w:color="auto"/>
            </w:tcBorders>
          </w:tcPr>
          <w:p w14:paraId="367F0772" w14:textId="18BF25C4" w:rsidR="00924F93" w:rsidRPr="005B52CD" w:rsidRDefault="00B163F3" w:rsidP="00B163F3">
            <w:pPr>
              <w:suppressAutoHyphens/>
              <w:spacing w:before="120" w:after="120" w:line="240" w:lineRule="auto"/>
              <w:ind w:left="188"/>
              <w:jc w:val="both"/>
              <w:rPr>
                <w:rFonts w:ascii="Trebuchet MS" w:eastAsia="MS Mincho" w:hAnsi="Trebuchet MS" w:cs="Arial"/>
                <w:color w:val="1F3864" w:themeColor="accent1" w:themeShade="80"/>
                <w:lang w:val="ro-RO"/>
              </w:rPr>
            </w:pPr>
            <w:r w:rsidRPr="00B163F3">
              <w:rPr>
                <w:rFonts w:ascii="Trebuchet MS" w:eastAsia="MS Mincho" w:hAnsi="Trebuchet MS" w:cs="Arial"/>
                <w:color w:val="1F3864" w:themeColor="accent1" w:themeShade="80"/>
                <w:lang w:val="ro-RO"/>
              </w:rPr>
              <w:t xml:space="preserve">Proiectul se încadrează în măsurile prevăzute în Legea  nr.7 din 4 ianuarie 2023 privind susținerea procesului de dezinstituționalizare a persoanelor adulte cu dizabilități și aplicarea unor măsuri de accelerare a acestuia și de prevenire a instituționalizării / Strategia națională privind drepturile persoanelor cu dizabilități “O </w:t>
            </w:r>
            <w:proofErr w:type="spellStart"/>
            <w:r w:rsidRPr="00B163F3">
              <w:rPr>
                <w:rFonts w:ascii="Trebuchet MS" w:eastAsia="MS Mincho" w:hAnsi="Trebuchet MS" w:cs="Arial"/>
                <w:color w:val="1F3864" w:themeColor="accent1" w:themeShade="80"/>
                <w:lang w:val="ro-RO"/>
              </w:rPr>
              <w:t>Românie</w:t>
            </w:r>
            <w:proofErr w:type="spellEnd"/>
            <w:r w:rsidRPr="00B163F3">
              <w:rPr>
                <w:rFonts w:ascii="Trebuchet MS" w:eastAsia="MS Mincho" w:hAnsi="Trebuchet MS" w:cs="Arial"/>
                <w:color w:val="1F3864" w:themeColor="accent1" w:themeShade="80"/>
                <w:lang w:val="ro-RO"/>
              </w:rPr>
              <w:t xml:space="preserve"> echitabilă 2022-2027;</w:t>
            </w:r>
          </w:p>
        </w:tc>
        <w:tc>
          <w:tcPr>
            <w:tcW w:w="968" w:type="pct"/>
            <w:tcBorders>
              <w:top w:val="single" w:sz="4" w:space="0" w:color="auto"/>
              <w:left w:val="single" w:sz="4" w:space="0" w:color="auto"/>
              <w:bottom w:val="single" w:sz="4" w:space="0" w:color="auto"/>
              <w:right w:val="single" w:sz="4" w:space="0" w:color="auto"/>
            </w:tcBorders>
          </w:tcPr>
          <w:p w14:paraId="424D6918" w14:textId="24BF7A50" w:rsidR="00924F93" w:rsidRPr="005B52CD" w:rsidRDefault="009B385B"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759" w:type="pct"/>
            <w:tcBorders>
              <w:top w:val="single" w:sz="4" w:space="0" w:color="000000"/>
              <w:left w:val="single" w:sz="4" w:space="0" w:color="auto"/>
              <w:right w:val="single" w:sz="4" w:space="0" w:color="000000"/>
            </w:tcBorders>
          </w:tcPr>
          <w:p w14:paraId="38C5DA38" w14:textId="5E9C6D11" w:rsidR="00924F93" w:rsidRPr="005B52CD" w:rsidRDefault="00924F93" w:rsidP="00924F9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3D344F1D" w14:textId="19517A27" w:rsidTr="000D08B4">
        <w:tc>
          <w:tcPr>
            <w:tcW w:w="369" w:type="pct"/>
            <w:tcBorders>
              <w:top w:val="single" w:sz="4" w:space="0" w:color="000000"/>
              <w:left w:val="single" w:sz="4" w:space="0" w:color="000000"/>
              <w:bottom w:val="single" w:sz="4" w:space="0" w:color="000000"/>
              <w:right w:val="single" w:sz="4" w:space="0" w:color="000000"/>
            </w:tcBorders>
          </w:tcPr>
          <w:p w14:paraId="6E6DCDF2"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1.2</w:t>
            </w:r>
          </w:p>
        </w:tc>
        <w:tc>
          <w:tcPr>
            <w:tcW w:w="1310" w:type="pct"/>
            <w:gridSpan w:val="2"/>
            <w:tcBorders>
              <w:top w:val="single" w:sz="4" w:space="0" w:color="000000"/>
              <w:left w:val="single" w:sz="4" w:space="0" w:color="000000"/>
              <w:bottom w:val="single" w:sz="4" w:space="0" w:color="000000"/>
              <w:right w:val="single" w:sz="4" w:space="0" w:color="000000"/>
            </w:tcBorders>
          </w:tcPr>
          <w:p w14:paraId="0582A871" w14:textId="32110203"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Obiectivele proiectului sunt corelate cu obiectivele specific</w:t>
            </w:r>
            <w:r w:rsidR="005F1FB4" w:rsidRPr="005B52CD">
              <w:rPr>
                <w:rFonts w:ascii="Trebuchet MS" w:hAnsi="Trebuchet MS" w:cs="Arial"/>
                <w:color w:val="1F3864" w:themeColor="accent1" w:themeShade="80"/>
                <w:lang w:val="ro-RO"/>
              </w:rPr>
              <w:t>e</w:t>
            </w:r>
            <w:r w:rsidRPr="005B52CD">
              <w:rPr>
                <w:rFonts w:ascii="Trebuchet MS" w:hAnsi="Trebuchet MS" w:cs="Arial"/>
                <w:color w:val="1F3864" w:themeColor="accent1" w:themeShade="80"/>
                <w:lang w:val="ro-RO"/>
              </w:rPr>
              <w:t xml:space="preserve"> din cadrul </w:t>
            </w:r>
            <w:proofErr w:type="spellStart"/>
            <w:r w:rsidRPr="005B52CD">
              <w:rPr>
                <w:rFonts w:ascii="Trebuchet MS" w:hAnsi="Trebuchet MS" w:cs="Arial"/>
                <w:color w:val="1F3864" w:themeColor="accent1" w:themeShade="80"/>
                <w:lang w:val="ro-RO"/>
              </w:rPr>
              <w:t>P</w:t>
            </w:r>
            <w:r w:rsidR="00511813">
              <w:rPr>
                <w:rFonts w:ascii="Trebuchet MS" w:hAnsi="Trebuchet MS" w:cs="Arial"/>
                <w:color w:val="1F3864" w:themeColor="accent1" w:themeShade="80"/>
                <w:lang w:val="ro-RO"/>
              </w:rPr>
              <w:t>oIDS</w:t>
            </w:r>
            <w:proofErr w:type="spellEnd"/>
          </w:p>
        </w:tc>
        <w:tc>
          <w:tcPr>
            <w:tcW w:w="1594" w:type="pct"/>
            <w:tcBorders>
              <w:top w:val="single" w:sz="4" w:space="0" w:color="000000"/>
              <w:left w:val="single" w:sz="4" w:space="0" w:color="000000"/>
              <w:bottom w:val="single" w:sz="4" w:space="0" w:color="000000"/>
              <w:right w:val="single" w:sz="4" w:space="0" w:color="000000"/>
            </w:tcBorders>
          </w:tcPr>
          <w:p w14:paraId="00849D58" w14:textId="387D29EE" w:rsidR="000544D7" w:rsidRPr="005B52CD" w:rsidRDefault="000D08B4" w:rsidP="000D08B4">
            <w:pPr>
              <w:suppressAutoHyphens/>
              <w:spacing w:before="120" w:after="120" w:line="240" w:lineRule="auto"/>
              <w:ind w:left="188"/>
              <w:jc w:val="both"/>
              <w:rPr>
                <w:rFonts w:ascii="Trebuchet MS" w:eastAsia="MS Mincho" w:hAnsi="Trebuchet MS" w:cs="Arial"/>
                <w:color w:val="1F3864" w:themeColor="accent1" w:themeShade="80"/>
                <w:lang w:val="ro-RO"/>
              </w:rPr>
            </w:pPr>
            <w:r w:rsidRPr="000D08B4">
              <w:rPr>
                <w:rFonts w:ascii="Trebuchet MS" w:hAnsi="Trebuchet MS"/>
                <w:color w:val="1F3864" w:themeColor="accent1" w:themeShade="80"/>
                <w:lang w:val="ro-RO"/>
              </w:rPr>
              <w:t xml:space="preserve">Obiectivele proiectului sunt clar formulate, specifice și sunt corelate cu obiectivele specifice RSO4.3 și ESO4.11 din </w:t>
            </w:r>
            <w:proofErr w:type="spellStart"/>
            <w:r w:rsidRPr="000D08B4">
              <w:rPr>
                <w:rFonts w:ascii="Trebuchet MS" w:hAnsi="Trebuchet MS"/>
                <w:color w:val="1F3864" w:themeColor="accent1" w:themeShade="80"/>
                <w:lang w:val="ro-RO"/>
              </w:rPr>
              <w:t>PoIDS</w:t>
            </w:r>
            <w:proofErr w:type="spellEnd"/>
            <w:r w:rsidRPr="000D08B4">
              <w:rPr>
                <w:rFonts w:ascii="Trebuchet MS" w:hAnsi="Trebuchet MS"/>
                <w:color w:val="1F3864" w:themeColor="accent1" w:themeShade="80"/>
                <w:lang w:val="ro-RO"/>
              </w:rPr>
              <w:t>;</w:t>
            </w:r>
          </w:p>
        </w:tc>
        <w:tc>
          <w:tcPr>
            <w:tcW w:w="968" w:type="pct"/>
            <w:tcBorders>
              <w:top w:val="single" w:sz="4" w:space="0" w:color="auto"/>
              <w:left w:val="single" w:sz="4" w:space="0" w:color="000000"/>
              <w:bottom w:val="single" w:sz="4" w:space="0" w:color="000000"/>
              <w:right w:val="single" w:sz="4" w:space="0" w:color="000000"/>
            </w:tcBorders>
          </w:tcPr>
          <w:p w14:paraId="7A94E579" w14:textId="5D220AA7" w:rsidR="000544D7" w:rsidRPr="005B52CD" w:rsidRDefault="0055409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759" w:type="pct"/>
            <w:tcBorders>
              <w:top w:val="single" w:sz="4" w:space="0" w:color="000000"/>
              <w:left w:val="single" w:sz="4" w:space="0" w:color="000000"/>
              <w:bottom w:val="single" w:sz="4" w:space="0" w:color="000000"/>
              <w:right w:val="single" w:sz="4" w:space="0" w:color="000000"/>
            </w:tcBorders>
          </w:tcPr>
          <w:p w14:paraId="65C7DB8B" w14:textId="2D9FF1F5"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208D5736" w14:textId="3F3E583C" w:rsidTr="000D08B4">
        <w:tc>
          <w:tcPr>
            <w:tcW w:w="369" w:type="pct"/>
            <w:vMerge w:val="restart"/>
            <w:tcBorders>
              <w:top w:val="single" w:sz="4" w:space="0" w:color="000000"/>
              <w:left w:val="single" w:sz="4" w:space="0" w:color="000000"/>
              <w:right w:val="single" w:sz="4" w:space="0" w:color="000000"/>
            </w:tcBorders>
          </w:tcPr>
          <w:p w14:paraId="1ACBF02B"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1.3</w:t>
            </w:r>
          </w:p>
        </w:tc>
        <w:tc>
          <w:tcPr>
            <w:tcW w:w="1310" w:type="pct"/>
            <w:gridSpan w:val="2"/>
            <w:vMerge w:val="restart"/>
            <w:tcBorders>
              <w:top w:val="single" w:sz="4" w:space="0" w:color="000000"/>
              <w:left w:val="single" w:sz="4" w:space="0" w:color="000000"/>
              <w:right w:val="single" w:sz="4" w:space="0" w:color="000000"/>
            </w:tcBorders>
          </w:tcPr>
          <w:p w14:paraId="1CC952ED" w14:textId="64301AB0"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Grupul țintă este definit clar și cuantificat</w:t>
            </w:r>
          </w:p>
        </w:tc>
        <w:tc>
          <w:tcPr>
            <w:tcW w:w="1594" w:type="pct"/>
            <w:tcBorders>
              <w:top w:val="single" w:sz="4" w:space="0" w:color="000000"/>
              <w:left w:val="single" w:sz="4" w:space="0" w:color="000000"/>
              <w:bottom w:val="single" w:sz="4" w:space="0" w:color="000000"/>
              <w:right w:val="single" w:sz="4" w:space="0" w:color="000000"/>
            </w:tcBorders>
          </w:tcPr>
          <w:p w14:paraId="727F1580" w14:textId="015CC90A" w:rsidR="000544D7" w:rsidRPr="005B52CD" w:rsidRDefault="000544D7" w:rsidP="002E42E8">
            <w:pPr>
              <w:suppressAutoHyphens/>
              <w:spacing w:before="120" w:after="120" w:line="240" w:lineRule="auto"/>
              <w:ind w:left="188"/>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dimensiunea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(compus doar  din persoanele care beneficiază în mod direct de activitățile proiectului), sunt luate în considerare în funcție de natura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complexitatea  </w:t>
            </w:r>
            <w:proofErr w:type="spellStart"/>
            <w:r w:rsidRPr="005B52CD">
              <w:rPr>
                <w:rFonts w:ascii="Trebuchet MS" w:hAnsi="Trebuchet MS"/>
                <w:color w:val="1F3864" w:themeColor="accent1" w:themeShade="80"/>
                <w:lang w:val="ro-RO"/>
              </w:rPr>
              <w:t>activităţilor</w:t>
            </w:r>
            <w:proofErr w:type="spellEnd"/>
            <w:r w:rsidRPr="005B52CD">
              <w:rPr>
                <w:rFonts w:ascii="Trebuchet MS" w:hAnsi="Trebuchet MS"/>
                <w:color w:val="1F3864" w:themeColor="accent1" w:themeShade="80"/>
                <w:lang w:val="ro-RO"/>
              </w:rPr>
              <w:t xml:space="preserve">  </w:t>
            </w:r>
            <w:r w:rsidRPr="005B52CD">
              <w:rPr>
                <w:rFonts w:ascii="Trebuchet MS" w:hAnsi="Trebuchet MS"/>
                <w:color w:val="1F3864" w:themeColor="accent1" w:themeShade="80"/>
                <w:lang w:val="ro-RO"/>
              </w:rPr>
              <w:lastRenderedPageBreak/>
              <w:t xml:space="preserve">implementate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de  resursele puse la dispoziție prin proiect</w:t>
            </w:r>
            <w:r w:rsidR="005F1FB4" w:rsidRPr="005B52CD">
              <w:rPr>
                <w:rFonts w:ascii="Trebuchet MS" w:hAnsi="Trebuchet MS"/>
                <w:color w:val="1F3864" w:themeColor="accent1" w:themeShade="80"/>
                <w:lang w:val="ro-RO"/>
              </w:rPr>
              <w:t>.</w:t>
            </w:r>
          </w:p>
        </w:tc>
        <w:tc>
          <w:tcPr>
            <w:tcW w:w="968" w:type="pct"/>
            <w:tcBorders>
              <w:top w:val="single" w:sz="4" w:space="0" w:color="000000"/>
              <w:left w:val="single" w:sz="4" w:space="0" w:color="000000"/>
              <w:bottom w:val="single" w:sz="4" w:space="0" w:color="000000"/>
              <w:right w:val="single" w:sz="4" w:space="0" w:color="000000"/>
            </w:tcBorders>
          </w:tcPr>
          <w:p w14:paraId="1068D3AD" w14:textId="7B5DA892"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2</w:t>
            </w:r>
          </w:p>
        </w:tc>
        <w:tc>
          <w:tcPr>
            <w:tcW w:w="759" w:type="pct"/>
            <w:vMerge w:val="restart"/>
            <w:tcBorders>
              <w:top w:val="single" w:sz="4" w:space="0" w:color="000000"/>
              <w:left w:val="single" w:sz="4" w:space="0" w:color="000000"/>
              <w:right w:val="single" w:sz="4" w:space="0" w:color="000000"/>
            </w:tcBorders>
          </w:tcPr>
          <w:p w14:paraId="55CBCF7C" w14:textId="7D6E67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42A15903" w14:textId="06E3B226" w:rsidTr="000D08B4">
        <w:tc>
          <w:tcPr>
            <w:tcW w:w="369" w:type="pct"/>
            <w:vMerge/>
            <w:tcBorders>
              <w:left w:val="single" w:sz="4" w:space="0" w:color="000000"/>
              <w:bottom w:val="single" w:sz="4" w:space="0" w:color="000000"/>
              <w:right w:val="single" w:sz="4" w:space="0" w:color="000000"/>
            </w:tcBorders>
          </w:tcPr>
          <w:p w14:paraId="69577168" w14:textId="77777777" w:rsidR="000544D7" w:rsidRPr="005B52CD"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5AA684DC"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4143E335" w14:textId="1228F99A" w:rsidR="000544D7" w:rsidRPr="005B52CD" w:rsidRDefault="000544D7" w:rsidP="002E42E8">
            <w:pPr>
              <w:suppressAutoHyphens/>
              <w:spacing w:before="120" w:after="120" w:line="240" w:lineRule="auto"/>
              <w:ind w:left="188"/>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Categoriile de grup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sunt clar delimitate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identificate inclusiv din perspectiva geografică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 xml:space="preserve"> a nevoilor</w:t>
            </w:r>
            <w:r w:rsidR="005F1FB4" w:rsidRPr="005B52CD">
              <w:rPr>
                <w:rFonts w:ascii="Trebuchet MS" w:hAnsi="Trebuchet MS"/>
                <w:color w:val="1F3864" w:themeColor="accent1" w:themeShade="80"/>
                <w:lang w:val="ro-RO"/>
              </w:rPr>
              <w:t>.</w:t>
            </w:r>
          </w:p>
        </w:tc>
        <w:tc>
          <w:tcPr>
            <w:tcW w:w="968" w:type="pct"/>
            <w:tcBorders>
              <w:top w:val="single" w:sz="4" w:space="0" w:color="000000"/>
              <w:left w:val="single" w:sz="4" w:space="0" w:color="000000"/>
              <w:bottom w:val="single" w:sz="4" w:space="0" w:color="auto"/>
              <w:right w:val="single" w:sz="4" w:space="0" w:color="000000"/>
            </w:tcBorders>
          </w:tcPr>
          <w:p w14:paraId="647048AF" w14:textId="7BD2F733" w:rsidR="000544D7" w:rsidRPr="005B52CD" w:rsidRDefault="00457D4E"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759" w:type="pct"/>
            <w:vMerge/>
            <w:tcBorders>
              <w:left w:val="single" w:sz="4" w:space="0" w:color="000000"/>
              <w:bottom w:val="single" w:sz="4" w:space="0" w:color="000000"/>
              <w:right w:val="single" w:sz="4" w:space="0" w:color="000000"/>
            </w:tcBorders>
          </w:tcPr>
          <w:p w14:paraId="68361712" w14:textId="357EA1FF" w:rsidR="000544D7" w:rsidRPr="005B52CD"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76170A2E" w14:textId="7E200160" w:rsidTr="000D08B4">
        <w:trPr>
          <w:trHeight w:val="1058"/>
        </w:trPr>
        <w:tc>
          <w:tcPr>
            <w:tcW w:w="369" w:type="pct"/>
            <w:vMerge w:val="restart"/>
            <w:tcBorders>
              <w:top w:val="single" w:sz="4" w:space="0" w:color="000000"/>
              <w:left w:val="single" w:sz="4" w:space="0" w:color="000000"/>
              <w:right w:val="single" w:sz="4" w:space="0" w:color="000000"/>
            </w:tcBorders>
          </w:tcPr>
          <w:p w14:paraId="42E09019"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1.4</w:t>
            </w:r>
          </w:p>
        </w:tc>
        <w:tc>
          <w:tcPr>
            <w:tcW w:w="1310" w:type="pct"/>
            <w:gridSpan w:val="2"/>
            <w:vMerge w:val="restart"/>
            <w:tcBorders>
              <w:top w:val="single" w:sz="4" w:space="0" w:color="000000"/>
              <w:left w:val="single" w:sz="4" w:space="0" w:color="000000"/>
              <w:right w:val="single" w:sz="4" w:space="0" w:color="000000"/>
            </w:tcBorders>
          </w:tcPr>
          <w:p w14:paraId="3C04D7EA"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corelate cu obiectivele acestuia (se va face referire la sursele de informații pentru analiza de nevoi realizată de solicitant).</w:t>
            </w:r>
          </w:p>
        </w:tc>
        <w:tc>
          <w:tcPr>
            <w:tcW w:w="1594" w:type="pct"/>
            <w:tcBorders>
              <w:top w:val="single" w:sz="4" w:space="0" w:color="000000"/>
              <w:left w:val="single" w:sz="4" w:space="0" w:color="000000"/>
              <w:bottom w:val="single" w:sz="4" w:space="0" w:color="000000"/>
              <w:right w:val="single" w:sz="4" w:space="0" w:color="auto"/>
            </w:tcBorders>
          </w:tcPr>
          <w:p w14:paraId="20DBF4C4" w14:textId="6C93CEDC" w:rsidR="00606356" w:rsidRPr="005B52CD" w:rsidRDefault="00606356" w:rsidP="002E42E8">
            <w:pPr>
              <w:suppressAutoHyphens/>
              <w:spacing w:before="120" w:after="120" w:line="240" w:lineRule="auto"/>
              <w:ind w:left="188"/>
              <w:jc w:val="both"/>
              <w:rPr>
                <w:rFonts w:ascii="Trebuchet MS" w:hAnsi="Trebuchet MS"/>
                <w:color w:val="1F3864" w:themeColor="accent1" w:themeShade="80"/>
                <w:lang w:val="ro-RO"/>
              </w:rPr>
            </w:pPr>
            <w:r w:rsidRPr="005B52CD">
              <w:rPr>
                <w:rFonts w:ascii="Trebuchet MS" w:hAnsi="Trebuchet MS"/>
                <w:color w:val="1F3864" w:themeColor="accent1" w:themeShade="80"/>
                <w:lang w:val="ro-RO"/>
              </w:rPr>
              <w:t xml:space="preserve">Nevoile grupului </w:t>
            </w:r>
            <w:proofErr w:type="spellStart"/>
            <w:r w:rsidRPr="005B52CD">
              <w:rPr>
                <w:rFonts w:ascii="Trebuchet MS" w:hAnsi="Trebuchet MS"/>
                <w:color w:val="1F3864" w:themeColor="accent1" w:themeShade="80"/>
                <w:lang w:val="ro-RO"/>
              </w:rPr>
              <w:t>ţintă</w:t>
            </w:r>
            <w:proofErr w:type="spellEnd"/>
            <w:r w:rsidRPr="005B52CD">
              <w:rPr>
                <w:rFonts w:ascii="Trebuchet MS" w:hAnsi="Trebuchet MS"/>
                <w:color w:val="1F3864" w:themeColor="accent1" w:themeShade="80"/>
                <w:lang w:val="ro-RO"/>
              </w:rPr>
              <w:t xml:space="preserve"> vizat prin proiect sunt identificate de către solicitant pe baza unei analize proprii, având ca surse informaționale alte studii, analize, date statistice </w:t>
            </w:r>
            <w:proofErr w:type="spellStart"/>
            <w:r w:rsidRPr="005B52CD">
              <w:rPr>
                <w:rFonts w:ascii="Trebuchet MS" w:hAnsi="Trebuchet MS"/>
                <w:color w:val="1F3864" w:themeColor="accent1" w:themeShade="80"/>
                <w:lang w:val="ro-RO"/>
              </w:rPr>
              <w:t>şi</w:t>
            </w:r>
            <w:proofErr w:type="spellEnd"/>
            <w:r w:rsidRPr="005B52CD">
              <w:rPr>
                <w:rFonts w:ascii="Trebuchet MS" w:hAnsi="Trebuchet MS"/>
                <w:color w:val="1F3864" w:themeColor="accent1" w:themeShade="80"/>
                <w:lang w:val="ro-RO"/>
              </w:rPr>
              <w:t>/sau cercetarea proprie.</w:t>
            </w:r>
          </w:p>
        </w:tc>
        <w:tc>
          <w:tcPr>
            <w:tcW w:w="968" w:type="pct"/>
            <w:tcBorders>
              <w:top w:val="single" w:sz="4" w:space="0" w:color="auto"/>
              <w:left w:val="single" w:sz="4" w:space="0" w:color="auto"/>
              <w:bottom w:val="single" w:sz="4" w:space="0" w:color="auto"/>
              <w:right w:val="single" w:sz="4" w:space="0" w:color="auto"/>
            </w:tcBorders>
          </w:tcPr>
          <w:p w14:paraId="3149C4FE" w14:textId="5F31454C" w:rsidR="00606356" w:rsidRPr="005B52CD" w:rsidRDefault="009B385B"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759" w:type="pct"/>
            <w:vMerge w:val="restart"/>
            <w:tcBorders>
              <w:top w:val="single" w:sz="4" w:space="0" w:color="000000"/>
              <w:left w:val="single" w:sz="4" w:space="0" w:color="auto"/>
              <w:right w:val="single" w:sz="4" w:space="0" w:color="000000"/>
            </w:tcBorders>
          </w:tcPr>
          <w:p w14:paraId="2CE1B909" w14:textId="0506680B"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58DE3620" w14:textId="77777777" w:rsidTr="000D08B4">
        <w:trPr>
          <w:trHeight w:val="1058"/>
        </w:trPr>
        <w:tc>
          <w:tcPr>
            <w:tcW w:w="369" w:type="pct"/>
            <w:vMerge/>
            <w:tcBorders>
              <w:left w:val="single" w:sz="4" w:space="0" w:color="000000"/>
              <w:bottom w:val="single" w:sz="4" w:space="0" w:color="000000"/>
              <w:right w:val="single" w:sz="4" w:space="0" w:color="000000"/>
            </w:tcBorders>
          </w:tcPr>
          <w:p w14:paraId="335A5674" w14:textId="77777777" w:rsidR="00606356" w:rsidRPr="005B52CD" w:rsidRDefault="00606356" w:rsidP="00025937">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2BB36A3F" w14:textId="77777777" w:rsidR="00606356" w:rsidRPr="005B52CD" w:rsidRDefault="00606356"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auto"/>
            </w:tcBorders>
          </w:tcPr>
          <w:p w14:paraId="1CFFBF04" w14:textId="3A62934B" w:rsidR="00606356" w:rsidRPr="005B52CD" w:rsidRDefault="00606356" w:rsidP="002E42E8">
            <w:pPr>
              <w:suppressAutoHyphens/>
              <w:spacing w:before="120" w:after="120" w:line="240" w:lineRule="auto"/>
              <w:ind w:left="188"/>
              <w:jc w:val="both"/>
              <w:rPr>
                <w:rFonts w:ascii="Trebuchet MS" w:hAnsi="Trebuchet MS"/>
                <w:color w:val="1F3864" w:themeColor="accent1" w:themeShade="80"/>
                <w:lang w:val="ro-RO"/>
              </w:rPr>
            </w:pPr>
            <w:r w:rsidRPr="00606356">
              <w:rPr>
                <w:rFonts w:ascii="Trebuchet MS" w:hAnsi="Trebuchet MS"/>
                <w:color w:val="1F3864" w:themeColor="accent1" w:themeShade="80"/>
                <w:lang w:val="ro-RO"/>
              </w:rPr>
              <w:t>Rezultatele analizei nevoilor sunt clare, iar sursele folosite sunt fundamentate și verificabile.</w:t>
            </w:r>
          </w:p>
        </w:tc>
        <w:tc>
          <w:tcPr>
            <w:tcW w:w="968" w:type="pct"/>
            <w:tcBorders>
              <w:top w:val="single" w:sz="4" w:space="0" w:color="auto"/>
              <w:left w:val="single" w:sz="4" w:space="0" w:color="auto"/>
              <w:bottom w:val="single" w:sz="4" w:space="0" w:color="auto"/>
              <w:right w:val="single" w:sz="4" w:space="0" w:color="auto"/>
            </w:tcBorders>
          </w:tcPr>
          <w:p w14:paraId="1A4FC4E9" w14:textId="26C24A9F" w:rsidR="00606356" w:rsidRPr="005B52CD" w:rsidRDefault="009B385B"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759" w:type="pct"/>
            <w:vMerge/>
            <w:tcBorders>
              <w:left w:val="single" w:sz="4" w:space="0" w:color="auto"/>
              <w:bottom w:val="single" w:sz="4" w:space="0" w:color="000000"/>
              <w:right w:val="single" w:sz="4" w:space="0" w:color="000000"/>
            </w:tcBorders>
          </w:tcPr>
          <w:p w14:paraId="0141EAED" w14:textId="77777777" w:rsidR="00606356" w:rsidRPr="005B52CD" w:rsidRDefault="00606356" w:rsidP="00025937">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339B06C8" w14:textId="5F5AACA1" w:rsidTr="000D08B4">
        <w:tc>
          <w:tcPr>
            <w:tcW w:w="369" w:type="pct"/>
            <w:vMerge w:val="restart"/>
            <w:tcBorders>
              <w:top w:val="single" w:sz="4" w:space="0" w:color="000000"/>
              <w:left w:val="single" w:sz="4" w:space="0" w:color="000000"/>
              <w:right w:val="single" w:sz="4" w:space="0" w:color="000000"/>
            </w:tcBorders>
          </w:tcPr>
          <w:p w14:paraId="6CEE729B" w14:textId="6E1EC279" w:rsidR="00533D2F" w:rsidRPr="005B52CD" w:rsidRDefault="00533D2F" w:rsidP="00C11DD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1.</w:t>
            </w:r>
            <w:r>
              <w:rPr>
                <w:rFonts w:ascii="Trebuchet MS" w:eastAsia="MS Mincho" w:hAnsi="Trebuchet MS" w:cs="Arial"/>
                <w:color w:val="1F3864" w:themeColor="accent1" w:themeShade="80"/>
                <w:lang w:val="ro-RO"/>
              </w:rPr>
              <w:t>5</w:t>
            </w:r>
          </w:p>
        </w:tc>
        <w:tc>
          <w:tcPr>
            <w:tcW w:w="1310" w:type="pct"/>
            <w:gridSpan w:val="2"/>
            <w:vMerge w:val="restart"/>
            <w:tcBorders>
              <w:top w:val="single" w:sz="4" w:space="0" w:color="000000"/>
              <w:left w:val="single" w:sz="4" w:space="0" w:color="000000"/>
              <w:right w:val="single" w:sz="4" w:space="0" w:color="000000"/>
            </w:tcBorders>
            <w:vAlign w:val="center"/>
          </w:tcPr>
          <w:p w14:paraId="12AF93BB" w14:textId="59F3E093" w:rsidR="00533D2F" w:rsidRPr="005B52CD" w:rsidRDefault="00533D2F" w:rsidP="00C11DD4">
            <w:pPr>
              <w:spacing w:before="120" w:after="120" w:line="240" w:lineRule="auto"/>
              <w:jc w:val="both"/>
              <w:rPr>
                <w:rFonts w:ascii="Trebuchet MS" w:hAnsi="Trebuchet MS" w:cs="Calibri"/>
                <w:color w:val="1F3864" w:themeColor="accent1" w:themeShade="80"/>
                <w:lang w:val="ro-RO"/>
              </w:rPr>
            </w:pPr>
            <w:r w:rsidRPr="005B52CD">
              <w:rPr>
                <w:rFonts w:ascii="Trebuchet MS" w:hAnsi="Trebuchet MS" w:cs="Arial"/>
                <w:color w:val="1F3864" w:themeColor="accent1" w:themeShade="80"/>
                <w:lang w:val="ro-RO"/>
              </w:rPr>
              <w:t xml:space="preserve">Proiectul </w:t>
            </w:r>
            <w:r w:rsidRPr="00511813">
              <w:rPr>
                <w:rFonts w:ascii="Trebuchet MS" w:hAnsi="Trebuchet MS" w:cs="Arial"/>
                <w:color w:val="1F3864" w:themeColor="accent1" w:themeShade="80"/>
                <w:lang w:val="ro-RO"/>
              </w:rPr>
              <w:t>detaliază și cuantifică măsurile de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promovare</w:t>
            </w:r>
            <w:r>
              <w:rPr>
                <w:rFonts w:ascii="Trebuchet MS" w:hAnsi="Trebuchet MS" w:cs="Arial"/>
                <w:color w:val="1F3864" w:themeColor="accent1" w:themeShade="80"/>
                <w:lang w:val="ro-RO"/>
              </w:rPr>
              <w:t xml:space="preserve"> </w:t>
            </w:r>
            <w:r w:rsidRPr="005B52CD">
              <w:rPr>
                <w:rFonts w:ascii="Trebuchet MS" w:hAnsi="Trebuchet MS" w:cs="Arial"/>
                <w:color w:val="1F3864" w:themeColor="accent1" w:themeShade="80"/>
                <w:lang w:val="ro-RO"/>
              </w:rPr>
              <w:t xml:space="preserve">a principiilor orizontale din </w:t>
            </w:r>
            <w:proofErr w:type="spellStart"/>
            <w:r w:rsidRPr="005B52CD">
              <w:rPr>
                <w:rFonts w:ascii="Trebuchet MS" w:hAnsi="Trebuchet MS" w:cs="Arial"/>
                <w:color w:val="1F3864" w:themeColor="accent1" w:themeShade="80"/>
                <w:lang w:val="ro-RO"/>
              </w:rPr>
              <w:t>P</w:t>
            </w:r>
            <w:r>
              <w:rPr>
                <w:rFonts w:ascii="Trebuchet MS" w:hAnsi="Trebuchet MS" w:cs="Arial"/>
                <w:color w:val="1F3864" w:themeColor="accent1" w:themeShade="80"/>
                <w:lang w:val="ro-RO"/>
              </w:rPr>
              <w:t>oIDS</w:t>
            </w:r>
            <w:proofErr w:type="spellEnd"/>
            <w:r w:rsidRPr="005B52CD">
              <w:rPr>
                <w:rFonts w:ascii="Trebuchet MS" w:hAnsi="Trebuchet MS" w:cs="Arial"/>
                <w:color w:val="1F3864" w:themeColor="accent1" w:themeShade="80"/>
                <w:lang w:val="ro-RO"/>
              </w:rPr>
              <w:t>, conform specifica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iilor din Ghidului Solicitantului</w:t>
            </w:r>
          </w:p>
        </w:tc>
        <w:tc>
          <w:tcPr>
            <w:tcW w:w="1594" w:type="pct"/>
            <w:tcBorders>
              <w:top w:val="single" w:sz="4" w:space="0" w:color="000000"/>
              <w:left w:val="single" w:sz="4" w:space="0" w:color="000000"/>
              <w:bottom w:val="single" w:sz="4" w:space="0" w:color="000000"/>
              <w:right w:val="single" w:sz="4" w:space="0" w:color="000000"/>
            </w:tcBorders>
          </w:tcPr>
          <w:p w14:paraId="74C3244D" w14:textId="5AF3D588" w:rsidR="00533D2F" w:rsidRPr="00C11DD4" w:rsidRDefault="00533D2F" w:rsidP="002E42E8">
            <w:pPr>
              <w:suppressAutoHyphens/>
              <w:spacing w:before="120" w:after="120" w:line="240" w:lineRule="auto"/>
              <w:ind w:left="188"/>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Proiectul prevede măsuri de asigurare a egalității de șanse și tratament, nediscriminare și accesibilitate;</w:t>
            </w:r>
          </w:p>
        </w:tc>
        <w:tc>
          <w:tcPr>
            <w:tcW w:w="968" w:type="pct"/>
            <w:tcBorders>
              <w:top w:val="single" w:sz="4" w:space="0" w:color="auto"/>
              <w:left w:val="single" w:sz="4" w:space="0" w:color="000000"/>
              <w:bottom w:val="single" w:sz="4" w:space="0" w:color="000000"/>
              <w:right w:val="single" w:sz="4" w:space="0" w:color="000000"/>
            </w:tcBorders>
          </w:tcPr>
          <w:p w14:paraId="7D54A717" w14:textId="5618DA8E"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val="restart"/>
            <w:tcBorders>
              <w:top w:val="single" w:sz="4" w:space="0" w:color="000000"/>
              <w:left w:val="single" w:sz="4" w:space="0" w:color="000000"/>
              <w:right w:val="single" w:sz="4" w:space="0" w:color="000000"/>
            </w:tcBorders>
          </w:tcPr>
          <w:p w14:paraId="349D944D" w14:textId="6171FD21" w:rsidR="00533D2F" w:rsidRPr="005B52CD" w:rsidRDefault="007018D1"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104478" w:rsidRPr="005B52CD" w14:paraId="2CBA940C" w14:textId="77777777" w:rsidTr="000D08B4">
        <w:tc>
          <w:tcPr>
            <w:tcW w:w="369" w:type="pct"/>
            <w:vMerge/>
            <w:tcBorders>
              <w:left w:val="single" w:sz="4" w:space="0" w:color="000000"/>
              <w:right w:val="single" w:sz="4" w:space="0" w:color="000000"/>
            </w:tcBorders>
          </w:tcPr>
          <w:p w14:paraId="764BDA62"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vAlign w:val="center"/>
          </w:tcPr>
          <w:p w14:paraId="5705CF85"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14F70D24" w14:textId="04DE4591" w:rsidR="00533D2F" w:rsidRPr="00C11DD4" w:rsidRDefault="00533D2F" w:rsidP="002E42E8">
            <w:pPr>
              <w:suppressAutoHyphens/>
              <w:spacing w:before="120" w:after="120" w:line="240" w:lineRule="auto"/>
              <w:ind w:left="188"/>
              <w:jc w:val="both"/>
              <w:rPr>
                <w:rFonts w:ascii="Trebuchet MS" w:hAnsi="Trebuchet MS"/>
                <w:color w:val="1F3864" w:themeColor="accent1" w:themeShade="80"/>
                <w:lang w:val="ro-RO"/>
              </w:rPr>
            </w:pPr>
            <w:r w:rsidRPr="00C11DD4">
              <w:rPr>
                <w:rFonts w:ascii="Trebuchet MS" w:hAnsi="Trebuchet MS"/>
                <w:color w:val="1F3864" w:themeColor="accent1" w:themeShade="80"/>
                <w:lang w:val="ro-RO"/>
              </w:rPr>
              <w:t xml:space="preserve">Proiectul prevede măsuri care conduc la respectarea principiilor privind dezvoltarea durabilă si </w:t>
            </w:r>
            <w:proofErr w:type="spellStart"/>
            <w:r w:rsidRPr="00C11DD4">
              <w:rPr>
                <w:rFonts w:ascii="Trebuchet MS" w:hAnsi="Trebuchet MS"/>
                <w:color w:val="1F3864" w:themeColor="accent1" w:themeShade="80"/>
                <w:lang w:val="ro-RO"/>
              </w:rPr>
              <w:t>eficienţa</w:t>
            </w:r>
            <w:proofErr w:type="spellEnd"/>
            <w:r w:rsidRPr="00C11DD4">
              <w:rPr>
                <w:rFonts w:ascii="Trebuchet MS" w:hAnsi="Trebuchet MS"/>
                <w:color w:val="1F3864" w:themeColor="accent1" w:themeShade="80"/>
                <w:lang w:val="ro-RO"/>
              </w:rPr>
              <w:t xml:space="preserve"> utilizării resurselor</w:t>
            </w:r>
          </w:p>
        </w:tc>
        <w:tc>
          <w:tcPr>
            <w:tcW w:w="968" w:type="pct"/>
            <w:tcBorders>
              <w:top w:val="single" w:sz="4" w:space="0" w:color="000000"/>
              <w:left w:val="single" w:sz="4" w:space="0" w:color="000000"/>
              <w:bottom w:val="single" w:sz="4" w:space="0" w:color="000000"/>
              <w:right w:val="single" w:sz="4" w:space="0" w:color="000000"/>
            </w:tcBorders>
          </w:tcPr>
          <w:p w14:paraId="64BFE02A" w14:textId="200820E0"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tcPr>
          <w:p w14:paraId="30078D0A"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5009A05A" w14:textId="1C4F1276" w:rsidTr="000D08B4">
        <w:trPr>
          <w:trHeight w:val="386"/>
        </w:trPr>
        <w:tc>
          <w:tcPr>
            <w:tcW w:w="369" w:type="pct"/>
            <w:vMerge/>
            <w:tcBorders>
              <w:left w:val="single" w:sz="4" w:space="0" w:color="000000"/>
              <w:right w:val="single" w:sz="4" w:space="0" w:color="000000"/>
            </w:tcBorders>
          </w:tcPr>
          <w:p w14:paraId="602F958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vAlign w:val="center"/>
          </w:tcPr>
          <w:p w14:paraId="1C88446C"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32B597AF" w14:textId="25A6B91C" w:rsidR="00533D2F" w:rsidRPr="00C11DD4" w:rsidRDefault="00533D2F" w:rsidP="002E42E8">
            <w:pPr>
              <w:suppressAutoHyphens/>
              <w:spacing w:before="120" w:after="120" w:line="240" w:lineRule="auto"/>
              <w:ind w:left="188"/>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Proiectul prevede măsuri care conduc la respectarea principiului DNSH</w:t>
            </w:r>
          </w:p>
        </w:tc>
        <w:tc>
          <w:tcPr>
            <w:tcW w:w="968" w:type="pct"/>
            <w:tcBorders>
              <w:top w:val="single" w:sz="4" w:space="0" w:color="000000"/>
              <w:left w:val="single" w:sz="4" w:space="0" w:color="000000"/>
              <w:bottom w:val="single" w:sz="4" w:space="0" w:color="auto"/>
              <w:right w:val="single" w:sz="4" w:space="0" w:color="000000"/>
            </w:tcBorders>
          </w:tcPr>
          <w:p w14:paraId="7B88F41B" w14:textId="19B7C8A4" w:rsidR="00533D2F" w:rsidRPr="005B52CD"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tcPr>
          <w:p w14:paraId="2083ED18"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104478" w:rsidRPr="005B52CD" w14:paraId="6EBD7A0D" w14:textId="77777777" w:rsidTr="000D08B4">
        <w:trPr>
          <w:trHeight w:val="386"/>
        </w:trPr>
        <w:tc>
          <w:tcPr>
            <w:tcW w:w="369" w:type="pct"/>
            <w:vMerge/>
            <w:tcBorders>
              <w:left w:val="single" w:sz="4" w:space="0" w:color="000000"/>
              <w:bottom w:val="single" w:sz="4" w:space="0" w:color="000000"/>
              <w:right w:val="single" w:sz="4" w:space="0" w:color="000000"/>
            </w:tcBorders>
          </w:tcPr>
          <w:p w14:paraId="12CF9307" w14:textId="77777777" w:rsidR="00533D2F" w:rsidRPr="005B52CD" w:rsidRDefault="00533D2F" w:rsidP="00C11DD4">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vAlign w:val="center"/>
          </w:tcPr>
          <w:p w14:paraId="4048284B" w14:textId="77777777" w:rsidR="00533D2F" w:rsidRPr="005B52CD" w:rsidRDefault="00533D2F" w:rsidP="00C11DD4">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auto"/>
            </w:tcBorders>
          </w:tcPr>
          <w:p w14:paraId="2B3E9A4B" w14:textId="3DD7C293" w:rsidR="00533D2F" w:rsidRPr="00533D2F" w:rsidRDefault="00533D2F" w:rsidP="002E42E8">
            <w:pPr>
              <w:suppressAutoHyphens/>
              <w:spacing w:before="120" w:after="120" w:line="240" w:lineRule="auto"/>
              <w:ind w:left="188"/>
              <w:jc w:val="both"/>
              <w:rPr>
                <w:rFonts w:ascii="Trebuchet MS" w:hAnsi="Trebuchet MS"/>
                <w:color w:val="1F3864" w:themeColor="accent1" w:themeShade="80"/>
                <w:lang w:val="ro-RO"/>
              </w:rPr>
            </w:pPr>
            <w:r w:rsidRPr="00533D2F">
              <w:rPr>
                <w:rFonts w:ascii="Trebuchet MS" w:hAnsi="Trebuchet MS"/>
                <w:color w:val="1F3864" w:themeColor="accent1" w:themeShade="80"/>
                <w:lang w:val="ro-RO"/>
              </w:rPr>
              <w:t xml:space="preserve">Proiectul prevede măsuri de atenuare și adaptare la schimbările climatice </w:t>
            </w:r>
            <w:r w:rsidRPr="00533D2F">
              <w:rPr>
                <w:rFonts w:ascii="Trebuchet MS" w:hAnsi="Trebuchet MS"/>
                <w:color w:val="1F3864" w:themeColor="accent1" w:themeShade="80"/>
                <w:lang w:val="ro-RO"/>
              </w:rPr>
              <w:lastRenderedPageBreak/>
              <w:t>respectând Orientările Tehnice ale Comisiei Europene referitoare la imunizarea infrastructurii la schimbările climatice.</w:t>
            </w:r>
          </w:p>
        </w:tc>
        <w:tc>
          <w:tcPr>
            <w:tcW w:w="968" w:type="pct"/>
            <w:tcBorders>
              <w:top w:val="single" w:sz="4" w:space="0" w:color="auto"/>
              <w:left w:val="single" w:sz="4" w:space="0" w:color="auto"/>
              <w:bottom w:val="single" w:sz="4" w:space="0" w:color="auto"/>
              <w:right w:val="single" w:sz="4" w:space="0" w:color="auto"/>
            </w:tcBorders>
          </w:tcPr>
          <w:p w14:paraId="1BB1E8F2" w14:textId="3A990921" w:rsidR="00533D2F" w:rsidRDefault="00533D2F" w:rsidP="00C11DD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759" w:type="pct"/>
            <w:vMerge/>
            <w:tcBorders>
              <w:left w:val="single" w:sz="4" w:space="0" w:color="auto"/>
              <w:bottom w:val="single" w:sz="4" w:space="0" w:color="000000"/>
              <w:right w:val="single" w:sz="4" w:space="0" w:color="000000"/>
            </w:tcBorders>
          </w:tcPr>
          <w:p w14:paraId="13423A26" w14:textId="77777777" w:rsidR="00533D2F" w:rsidRPr="005B52CD" w:rsidRDefault="00533D2F" w:rsidP="00C11DD4">
            <w:pPr>
              <w:spacing w:before="120" w:after="120" w:line="240" w:lineRule="auto"/>
              <w:jc w:val="center"/>
              <w:rPr>
                <w:rFonts w:ascii="Trebuchet MS" w:hAnsi="Trebuchet MS"/>
                <w:color w:val="1F3864" w:themeColor="accent1" w:themeShade="80"/>
                <w:lang w:val="ro-RO"/>
              </w:rPr>
            </w:pPr>
          </w:p>
        </w:tc>
      </w:tr>
      <w:tr w:rsidR="00D52BF3" w:rsidRPr="005B52CD" w14:paraId="28F8AB49" w14:textId="553F913F" w:rsidTr="000D08B4">
        <w:tc>
          <w:tcPr>
            <w:tcW w:w="369" w:type="pct"/>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5B52CD" w:rsidRDefault="000544D7" w:rsidP="00025937">
            <w:pPr>
              <w:spacing w:before="120" w:after="120" w:line="240" w:lineRule="auto"/>
              <w:jc w:val="both"/>
              <w:rPr>
                <w:rFonts w:ascii="Trebuchet MS" w:hAnsi="Trebuchet MS" w:cs="Arial"/>
                <w:b/>
                <w:color w:val="1F3864" w:themeColor="accent1" w:themeShade="80"/>
                <w:lang w:val="ro-RO"/>
              </w:rPr>
            </w:pPr>
            <w:r w:rsidRPr="005B52CD">
              <w:rPr>
                <w:rFonts w:ascii="Trebuchet MS" w:hAnsi="Trebuchet MS" w:cs="Arial"/>
                <w:b/>
                <w:color w:val="1F3864" w:themeColor="accent1" w:themeShade="80"/>
                <w:lang w:val="ro-RO"/>
              </w:rPr>
              <w:t>2</w:t>
            </w:r>
          </w:p>
        </w:tc>
        <w:tc>
          <w:tcPr>
            <w:tcW w:w="2904" w:type="pct"/>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5B52CD" w:rsidRDefault="000544D7" w:rsidP="00025937">
            <w:pPr>
              <w:spacing w:before="120" w:after="120" w:line="240" w:lineRule="auto"/>
              <w:jc w:val="both"/>
              <w:rPr>
                <w:rFonts w:ascii="Trebuchet MS" w:hAnsi="Trebuchet MS" w:cs="Arial"/>
                <w:b/>
                <w:i/>
                <w:color w:val="1F3864" w:themeColor="accent1" w:themeShade="80"/>
                <w:lang w:val="ro-RO"/>
              </w:rPr>
            </w:pPr>
            <w:r w:rsidRPr="005B52CD">
              <w:rPr>
                <w:rFonts w:ascii="Trebuchet MS" w:hAnsi="Trebuchet MS" w:cs="Arial"/>
                <w:b/>
                <w:color w:val="1F3864" w:themeColor="accent1" w:themeShade="80"/>
                <w:lang w:val="ro-RO"/>
              </w:rPr>
              <w:t>EFICACITATE</w:t>
            </w:r>
            <w:r w:rsidRPr="005B52C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c>
          <w:tcPr>
            <w:tcW w:w="968" w:type="pct"/>
            <w:tcBorders>
              <w:top w:val="single" w:sz="4" w:space="0" w:color="000000"/>
              <w:left w:val="single" w:sz="4" w:space="0" w:color="000000"/>
              <w:bottom w:val="single" w:sz="4" w:space="0" w:color="000000"/>
              <w:right w:val="single" w:sz="4" w:space="0" w:color="000000"/>
            </w:tcBorders>
            <w:shd w:val="clear" w:color="auto" w:fill="D9E2F3"/>
          </w:tcPr>
          <w:p w14:paraId="3461FDF9" w14:textId="06DF2336" w:rsidR="000544D7" w:rsidRPr="005B52CD" w:rsidRDefault="000544D7"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Max. </w:t>
            </w:r>
            <w:r w:rsidR="007018D1">
              <w:rPr>
                <w:rFonts w:ascii="Trebuchet MS" w:hAnsi="Trebuchet MS" w:cs="Arial"/>
                <w:color w:val="1F3864" w:themeColor="accent1" w:themeShade="80"/>
                <w:lang w:val="ro-RO"/>
              </w:rPr>
              <w:t>2</w:t>
            </w:r>
            <w:r w:rsidRPr="005B52CD">
              <w:rPr>
                <w:rFonts w:ascii="Trebuchet MS" w:hAnsi="Trebuchet MS" w:cs="Arial"/>
                <w:color w:val="1F3864" w:themeColor="accent1" w:themeShade="80"/>
                <w:lang w:val="ro-RO"/>
              </w:rPr>
              <w:t>0</w:t>
            </w:r>
          </w:p>
          <w:p w14:paraId="2E590A9B" w14:textId="45F97C56" w:rsidR="000544D7" w:rsidRPr="005B52CD" w:rsidRDefault="000544D7" w:rsidP="00025937">
            <w:pPr>
              <w:spacing w:before="120" w:after="120" w:line="240" w:lineRule="auto"/>
              <w:jc w:val="both"/>
              <w:rPr>
                <w:rFonts w:ascii="Trebuchet MS" w:hAnsi="Trebuchet MS"/>
                <w:color w:val="1F3864" w:themeColor="accent1" w:themeShade="80"/>
                <w:lang w:val="ro-RO"/>
              </w:rPr>
            </w:pPr>
            <w:r w:rsidRPr="005B52CD">
              <w:rPr>
                <w:rFonts w:ascii="Trebuchet MS" w:hAnsi="Trebuchet MS" w:cs="Arial"/>
                <w:color w:val="1F3864" w:themeColor="accent1" w:themeShade="80"/>
                <w:lang w:val="ro-RO"/>
              </w:rPr>
              <w:t xml:space="preserve">Min. </w:t>
            </w:r>
            <w:r w:rsidR="007018D1">
              <w:rPr>
                <w:rFonts w:ascii="Trebuchet MS" w:hAnsi="Trebuchet MS" w:cs="Arial"/>
                <w:color w:val="1F3864" w:themeColor="accent1" w:themeShade="80"/>
                <w:lang w:val="ro-RO"/>
              </w:rPr>
              <w:t>14</w:t>
            </w:r>
          </w:p>
        </w:tc>
        <w:tc>
          <w:tcPr>
            <w:tcW w:w="759" w:type="pct"/>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5B52CD" w:rsidRDefault="000544D7" w:rsidP="00025937">
            <w:pPr>
              <w:spacing w:before="120" w:after="120" w:line="240" w:lineRule="auto"/>
              <w:jc w:val="both"/>
              <w:rPr>
                <w:rFonts w:ascii="Trebuchet MS" w:hAnsi="Trebuchet MS" w:cs="Arial"/>
                <w:color w:val="1F3864" w:themeColor="accent1" w:themeShade="80"/>
                <w:lang w:val="ro-RO"/>
              </w:rPr>
            </w:pPr>
          </w:p>
        </w:tc>
      </w:tr>
      <w:tr w:rsidR="00554097" w:rsidRPr="005B52CD" w14:paraId="634898E6" w14:textId="4F38D4F7" w:rsidTr="000D08B4">
        <w:tc>
          <w:tcPr>
            <w:tcW w:w="369" w:type="pct"/>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2.1</w:t>
            </w:r>
          </w:p>
        </w:tc>
        <w:tc>
          <w:tcPr>
            <w:tcW w:w="1310" w:type="pct"/>
            <w:gridSpan w:val="2"/>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Indicatorii de realizare imediată sunt rezultatul direct al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ilor proiectului, </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sunt realiste (</w:t>
            </w:r>
            <w:r w:rsidRPr="005B52CD">
              <w:rPr>
                <w:rFonts w:ascii="Trebuchet MS" w:eastAsia="MS Mincho" w:hAnsi="Trebuchet MS" w:cs="Arial"/>
                <w:color w:val="1F3864" w:themeColor="accent1" w:themeShade="80"/>
                <w:lang w:val="ro-RO"/>
              </w:rPr>
              <w:t xml:space="preserve">cuantificate corect)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w:t>
            </w:r>
            <w:r w:rsidRPr="005B52CD">
              <w:rPr>
                <w:rFonts w:ascii="Trebuchet MS" w:hAnsi="Trebuchet MS"/>
                <w:color w:val="1F3864" w:themeColor="accent1" w:themeShade="80"/>
                <w:lang w:val="ro-RO"/>
              </w:rPr>
              <w:t>pornesc de la valori de referință pentru a sprijini îndeplinirea obiectivelor proiectului</w:t>
            </w: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7C6F0CF0" w14:textId="2C5C6FEC" w:rsidR="0084675D" w:rsidRPr="005B52CD" w:rsidRDefault="0084675D" w:rsidP="00D50C1B">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Există corela</w:t>
            </w:r>
            <w:r w:rsidR="006A74DF">
              <w:rPr>
                <w:rFonts w:ascii="Trebuchet MS" w:hAnsi="Trebuchet MS" w:cs="Arial"/>
                <w:color w:val="1F3864" w:themeColor="accent1" w:themeShade="80"/>
                <w:lang w:val="ro-RO"/>
              </w:rPr>
              <w:t>re</w:t>
            </w:r>
            <w:r w:rsidRPr="005B52CD">
              <w:rPr>
                <w:rFonts w:ascii="Trebuchet MS" w:hAnsi="Trebuchet MS" w:cs="Arial"/>
                <w:color w:val="1F3864" w:themeColor="accent1" w:themeShade="80"/>
                <w:lang w:val="ro-RO"/>
              </w:rPr>
              <w:t xml:space="preserve"> între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 și realizările imediate. </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4B505137" w14:textId="148728F4" w:rsidR="0084675D" w:rsidRPr="005B52CD" w:rsidRDefault="00D958E4"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5B52CD" w:rsidRDefault="0084675D"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5B1C781B" w14:textId="3530DDBC" w:rsidTr="000D08B4">
        <w:tc>
          <w:tcPr>
            <w:tcW w:w="369" w:type="pct"/>
            <w:vMerge/>
            <w:tcBorders>
              <w:left w:val="single" w:sz="4" w:space="0" w:color="000000"/>
              <w:right w:val="single" w:sz="4" w:space="0" w:color="000000"/>
            </w:tcBorders>
            <w:shd w:val="clear" w:color="auto" w:fill="FFFFFF"/>
          </w:tcPr>
          <w:p w14:paraId="731E9B4C"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1310" w:type="pct"/>
            <w:gridSpan w:val="2"/>
            <w:vMerge/>
            <w:tcBorders>
              <w:left w:val="single" w:sz="4" w:space="0" w:color="000000"/>
              <w:right w:val="single" w:sz="4" w:space="0" w:color="000000"/>
            </w:tcBorders>
            <w:shd w:val="clear" w:color="auto" w:fill="FFFFFF"/>
          </w:tcPr>
          <w:p w14:paraId="7838BA74"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3355DA1E" w14:textId="77777777" w:rsidR="0084675D" w:rsidRPr="005B52CD" w:rsidRDefault="0084675D" w:rsidP="00D50C1B">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Activitățile sunt descrise detaliat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contribuie în mod direct la atingerea indicatorilor de realizare imediată </w:t>
            </w:r>
            <w:proofErr w:type="spellStart"/>
            <w:r w:rsidRPr="005B52CD">
              <w:rPr>
                <w:rFonts w:ascii="Trebuchet MS" w:hAnsi="Trebuchet MS" w:cs="Arial"/>
                <w:color w:val="1F3864" w:themeColor="accent1" w:themeShade="80"/>
                <w:lang w:val="ro-RO"/>
              </w:rPr>
              <w:t>propuşi</w:t>
            </w:r>
            <w:proofErr w:type="spellEnd"/>
            <w:r w:rsidRPr="005B52CD">
              <w:rPr>
                <w:rFonts w:ascii="Trebuchet MS" w:hAnsi="Trebuchet MS" w:cs="Arial"/>
                <w:color w:val="1F3864" w:themeColor="accent1" w:themeShade="80"/>
                <w:lang w:val="ro-RO"/>
              </w:rPr>
              <w:t xml:space="preserve"> prin proiect, având în vedere resursele financiare, umane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materiale ale proiectului</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7F9D92FA" w14:textId="713E6F99"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shd w:val="clear" w:color="auto" w:fill="FFFFFF"/>
          </w:tcPr>
          <w:p w14:paraId="2EB74A44"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554097" w:rsidRPr="005B52CD" w14:paraId="58346CDF" w14:textId="77777777" w:rsidTr="000D08B4">
        <w:tc>
          <w:tcPr>
            <w:tcW w:w="369" w:type="pct"/>
            <w:vMerge/>
            <w:tcBorders>
              <w:left w:val="single" w:sz="4" w:space="0" w:color="000000"/>
              <w:bottom w:val="single" w:sz="4" w:space="0" w:color="000000"/>
              <w:right w:val="single" w:sz="4" w:space="0" w:color="000000"/>
            </w:tcBorders>
            <w:shd w:val="clear" w:color="auto" w:fill="FFFFFF"/>
          </w:tcPr>
          <w:p w14:paraId="62791CE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shd w:val="clear" w:color="auto" w:fill="FFFFFF"/>
          </w:tcPr>
          <w:p w14:paraId="5B57F42F" w14:textId="77777777" w:rsidR="006A74DF" w:rsidRPr="005B52CD" w:rsidRDefault="006A74DF"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583F9679" w14:textId="1F7CFD7E" w:rsidR="006A74DF" w:rsidRPr="005B52CD" w:rsidRDefault="006A74DF" w:rsidP="00D50C1B">
            <w:pPr>
              <w:suppressAutoHyphens/>
              <w:spacing w:before="120" w:after="120" w:line="240" w:lineRule="auto"/>
              <w:ind w:left="188"/>
              <w:jc w:val="both"/>
              <w:rPr>
                <w:rFonts w:ascii="Trebuchet MS" w:hAnsi="Trebuchet MS"/>
                <w:color w:val="1F3864" w:themeColor="accent1" w:themeShade="80"/>
                <w:lang w:val="ro-RO"/>
              </w:rPr>
            </w:pPr>
            <w:r w:rsidRPr="006A74DF">
              <w:rPr>
                <w:rFonts w:ascii="Trebuchet MS" w:hAnsi="Trebuchet MS"/>
                <w:color w:val="1F3864" w:themeColor="accent1" w:themeShade="80"/>
                <w:lang w:val="ro-RO"/>
              </w:rPr>
              <w:t xml:space="preserve">Activitățile sunt corelate cu grupul </w:t>
            </w:r>
            <w:proofErr w:type="spellStart"/>
            <w:r w:rsidRPr="006A74DF">
              <w:rPr>
                <w:rFonts w:ascii="Trebuchet MS" w:hAnsi="Trebuchet MS"/>
                <w:color w:val="1F3864" w:themeColor="accent1" w:themeShade="80"/>
                <w:lang w:val="ro-RO"/>
              </w:rPr>
              <w:t>ţintă</w:t>
            </w:r>
            <w:proofErr w:type="spellEnd"/>
            <w:r w:rsidRPr="006A74DF">
              <w:rPr>
                <w:rFonts w:ascii="Trebuchet MS" w:hAnsi="Trebuchet MS"/>
                <w:color w:val="1F3864" w:themeColor="accent1" w:themeShade="80"/>
                <w:lang w:val="ro-RO"/>
              </w:rPr>
              <w:t xml:space="preserve"> (natură </w:t>
            </w:r>
            <w:proofErr w:type="spellStart"/>
            <w:r w:rsidRPr="006A74DF">
              <w:rPr>
                <w:rFonts w:ascii="Trebuchet MS" w:hAnsi="Trebuchet MS"/>
                <w:color w:val="1F3864" w:themeColor="accent1" w:themeShade="80"/>
                <w:lang w:val="ro-RO"/>
              </w:rPr>
              <w:t>şi</w:t>
            </w:r>
            <w:proofErr w:type="spellEnd"/>
            <w:r w:rsidRPr="006A74DF">
              <w:rPr>
                <w:rFonts w:ascii="Trebuchet MS" w:hAnsi="Trebuchet MS"/>
                <w:color w:val="1F3864" w:themeColor="accent1" w:themeShade="80"/>
                <w:lang w:val="ro-RO"/>
              </w:rPr>
              <w:t xml:space="preserve"> dimensiune)</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1A7C9346" w14:textId="112048B3" w:rsidR="006A74DF"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tcBorders>
              <w:left w:val="single" w:sz="4" w:space="0" w:color="000000"/>
              <w:bottom w:val="single" w:sz="4" w:space="0" w:color="000000"/>
              <w:right w:val="single" w:sz="4" w:space="0" w:color="000000"/>
            </w:tcBorders>
            <w:shd w:val="clear" w:color="auto" w:fill="FFFFFF"/>
          </w:tcPr>
          <w:p w14:paraId="382AACD0" w14:textId="77777777" w:rsidR="006A74DF" w:rsidRPr="005B52CD" w:rsidRDefault="006A74DF" w:rsidP="006924D5">
            <w:pPr>
              <w:spacing w:before="120" w:after="120" w:line="240" w:lineRule="auto"/>
              <w:jc w:val="center"/>
              <w:rPr>
                <w:rFonts w:ascii="Trebuchet MS" w:hAnsi="Trebuchet MS"/>
                <w:color w:val="1F3864" w:themeColor="accent1" w:themeShade="80"/>
                <w:lang w:val="ro-RO"/>
              </w:rPr>
            </w:pPr>
          </w:p>
        </w:tc>
      </w:tr>
      <w:tr w:rsidR="00554097" w:rsidRPr="005B52CD" w14:paraId="129789A1" w14:textId="48A8EBCB" w:rsidTr="000D08B4">
        <w:tc>
          <w:tcPr>
            <w:tcW w:w="369" w:type="pct"/>
            <w:vMerge/>
            <w:tcBorders>
              <w:left w:val="single" w:sz="4" w:space="0" w:color="000000"/>
              <w:bottom w:val="single" w:sz="4" w:space="0" w:color="000000"/>
              <w:right w:val="single" w:sz="4" w:space="0" w:color="000000"/>
            </w:tcBorders>
            <w:shd w:val="clear" w:color="auto" w:fill="FFFFFF"/>
          </w:tcPr>
          <w:p w14:paraId="6E38843D"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shd w:val="clear" w:color="auto" w:fill="FFFFFF"/>
          </w:tcPr>
          <w:p w14:paraId="09360F99" w14:textId="77777777" w:rsidR="0084675D" w:rsidRPr="005B52CD" w:rsidRDefault="0084675D"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5B52CD" w:rsidRDefault="0084675D" w:rsidP="00D50C1B">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intele propuse sunt stabilite în func</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ie de tipul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graficul de planificare 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resursele prevăzute, natura rezultatelor</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1984B16E" w14:textId="034C40A3" w:rsidR="0084675D" w:rsidRPr="005B52CD" w:rsidRDefault="006A74DF"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tcBorders>
              <w:left w:val="single" w:sz="4" w:space="0" w:color="000000"/>
              <w:bottom w:val="single" w:sz="4" w:space="0" w:color="000000"/>
              <w:right w:val="single" w:sz="4" w:space="0" w:color="000000"/>
            </w:tcBorders>
            <w:shd w:val="clear" w:color="auto" w:fill="FFFFFF"/>
          </w:tcPr>
          <w:p w14:paraId="136AA377" w14:textId="77777777" w:rsidR="0084675D" w:rsidRPr="005B52CD" w:rsidRDefault="0084675D" w:rsidP="006924D5">
            <w:pPr>
              <w:spacing w:before="120" w:after="120" w:line="240" w:lineRule="auto"/>
              <w:jc w:val="center"/>
              <w:rPr>
                <w:rFonts w:ascii="Trebuchet MS" w:hAnsi="Trebuchet MS"/>
                <w:color w:val="1F3864" w:themeColor="accent1" w:themeShade="80"/>
                <w:lang w:val="ro-RO"/>
              </w:rPr>
            </w:pPr>
          </w:p>
        </w:tc>
      </w:tr>
      <w:tr w:rsidR="00554097" w:rsidRPr="005B52CD" w14:paraId="1D6A683A" w14:textId="7D0DC21A" w:rsidTr="000D08B4">
        <w:tc>
          <w:tcPr>
            <w:tcW w:w="369" w:type="pct"/>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2.2</w:t>
            </w:r>
          </w:p>
        </w:tc>
        <w:tc>
          <w:tcPr>
            <w:tcW w:w="1310" w:type="pct"/>
            <w:gridSpan w:val="2"/>
            <w:vMerge w:val="restart"/>
            <w:tcBorders>
              <w:top w:val="single" w:sz="4" w:space="0" w:color="000000"/>
              <w:left w:val="single" w:sz="4" w:space="0" w:color="000000"/>
              <w:right w:val="single" w:sz="4" w:space="0" w:color="000000"/>
            </w:tcBorders>
            <w:shd w:val="clear" w:color="auto" w:fill="FFFFFF"/>
          </w:tcPr>
          <w:p w14:paraId="1D9CBD92" w14:textId="11DB0CA1" w:rsidR="00FE683E" w:rsidRPr="005B52CD" w:rsidRDefault="00FE683E" w:rsidP="00025937">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Indicatorii de rezultat sunt </w:t>
            </w:r>
            <w:proofErr w:type="spellStart"/>
            <w:r w:rsidRPr="005B52CD">
              <w:rPr>
                <w:rFonts w:ascii="Trebuchet MS" w:hAnsi="Trebuchet MS" w:cs="Arial"/>
                <w:color w:val="1F3864" w:themeColor="accent1" w:themeShade="80"/>
                <w:lang w:val="ro-RO"/>
              </w:rPr>
              <w:t>corelaţi</w:t>
            </w:r>
            <w:proofErr w:type="spellEnd"/>
            <w:r w:rsidRPr="005B52CD">
              <w:rPr>
                <w:rFonts w:ascii="Trebuchet MS" w:hAnsi="Trebuchet MS" w:cs="Arial"/>
                <w:color w:val="1F3864" w:themeColor="accent1" w:themeShade="80"/>
                <w:lang w:val="ro-RO"/>
              </w:rPr>
              <w:t xml:space="preserve"> cu obiectivele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conduc la </w:t>
            </w:r>
            <w:r w:rsidRPr="005B52CD">
              <w:rPr>
                <w:rFonts w:ascii="Trebuchet MS" w:hAnsi="Trebuchet MS" w:cs="Arial"/>
                <w:color w:val="1F3864" w:themeColor="accent1" w:themeShade="80"/>
                <w:lang w:val="ro-RO"/>
              </w:rPr>
              <w:lastRenderedPageBreak/>
              <w:t>îndeplinirea  obiectivelor  apelului (programului).</w:t>
            </w: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5B52CD" w:rsidRDefault="00FE683E" w:rsidP="00202BBA">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lastRenderedPageBreak/>
              <w:t>Există corela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 xml:space="preserve">ie între realizările imediate, rezultate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obiectivele apelului (programului)</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15A60715" w14:textId="1F587107" w:rsidR="00FE683E" w:rsidRPr="005B52CD" w:rsidRDefault="0017694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2DB0D5DC" w14:textId="0600EFA4" w:rsidTr="000D08B4">
        <w:tc>
          <w:tcPr>
            <w:tcW w:w="369" w:type="pct"/>
            <w:vMerge/>
            <w:tcBorders>
              <w:left w:val="single" w:sz="4" w:space="0" w:color="000000"/>
              <w:bottom w:val="single" w:sz="4" w:space="0" w:color="000000"/>
              <w:right w:val="single" w:sz="4" w:space="0" w:color="000000"/>
            </w:tcBorders>
            <w:shd w:val="clear" w:color="auto" w:fill="FFFFFF"/>
          </w:tcPr>
          <w:p w14:paraId="162D4A5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shd w:val="clear" w:color="auto" w:fill="FFFFFF"/>
          </w:tcPr>
          <w:p w14:paraId="628AD50F" w14:textId="77777777" w:rsidR="00FE683E" w:rsidRPr="005B52CD" w:rsidRDefault="00FE683E" w:rsidP="00025937">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5B52CD" w:rsidRDefault="00FE683E" w:rsidP="00202BBA">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Rezultatele proiectului contribuie la realizarea obiectivelor de program aferente domeniului respectiv</w:t>
            </w:r>
          </w:p>
        </w:tc>
        <w:tc>
          <w:tcPr>
            <w:tcW w:w="968" w:type="pct"/>
            <w:tcBorders>
              <w:top w:val="single" w:sz="4" w:space="0" w:color="000000"/>
              <w:left w:val="single" w:sz="4" w:space="0" w:color="000000"/>
              <w:bottom w:val="single" w:sz="4" w:space="0" w:color="auto"/>
              <w:right w:val="single" w:sz="4" w:space="0" w:color="000000"/>
            </w:tcBorders>
            <w:shd w:val="clear" w:color="auto" w:fill="FFFFFF"/>
          </w:tcPr>
          <w:p w14:paraId="77E52B08" w14:textId="006AB23C" w:rsidR="00FE683E" w:rsidRPr="005B52CD" w:rsidRDefault="00FE683E" w:rsidP="006924D5">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759" w:type="pct"/>
            <w:vMerge/>
            <w:tcBorders>
              <w:left w:val="single" w:sz="4" w:space="0" w:color="000000"/>
              <w:bottom w:val="single" w:sz="4" w:space="0" w:color="000000"/>
              <w:right w:val="single" w:sz="4" w:space="0" w:color="000000"/>
            </w:tcBorders>
            <w:shd w:val="clear" w:color="auto" w:fill="FFFFFF"/>
          </w:tcPr>
          <w:p w14:paraId="6CF6285D" w14:textId="77777777" w:rsidR="00FE683E" w:rsidRPr="005B52CD" w:rsidRDefault="00FE683E" w:rsidP="006924D5">
            <w:pPr>
              <w:spacing w:before="120" w:after="120" w:line="240" w:lineRule="auto"/>
              <w:jc w:val="center"/>
              <w:rPr>
                <w:rFonts w:ascii="Trebuchet MS" w:hAnsi="Trebuchet MS"/>
                <w:color w:val="1F3864" w:themeColor="accent1" w:themeShade="80"/>
                <w:lang w:val="ro-RO"/>
              </w:rPr>
            </w:pPr>
          </w:p>
        </w:tc>
      </w:tr>
      <w:tr w:rsidR="00554097" w:rsidRPr="005B52CD" w14:paraId="7DE3DE84" w14:textId="4041F973" w:rsidTr="000D08B4">
        <w:tc>
          <w:tcPr>
            <w:tcW w:w="369" w:type="pct"/>
            <w:vMerge w:val="restart"/>
            <w:tcBorders>
              <w:left w:val="single" w:sz="4" w:space="0" w:color="000000"/>
              <w:right w:val="single" w:sz="4" w:space="0" w:color="000000"/>
            </w:tcBorders>
            <w:shd w:val="clear" w:color="auto" w:fill="FFFFFF"/>
          </w:tcPr>
          <w:p w14:paraId="428B6FBE" w14:textId="433915EE"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2.</w:t>
            </w:r>
            <w:r w:rsidR="00202BBA">
              <w:rPr>
                <w:rFonts w:ascii="Trebuchet MS" w:hAnsi="Trebuchet MS" w:cs="Arial"/>
                <w:color w:val="1F3864" w:themeColor="accent1" w:themeShade="80"/>
                <w:lang w:val="ro-RO"/>
              </w:rPr>
              <w:t>3</w:t>
            </w:r>
          </w:p>
        </w:tc>
        <w:tc>
          <w:tcPr>
            <w:tcW w:w="1310" w:type="pct"/>
            <w:gridSpan w:val="2"/>
            <w:vMerge w:val="restart"/>
            <w:tcBorders>
              <w:top w:val="single" w:sz="4" w:space="0" w:color="auto"/>
              <w:left w:val="single" w:sz="4" w:space="0" w:color="000000"/>
              <w:right w:val="single" w:sz="4" w:space="0" w:color="000000"/>
            </w:tcBorders>
            <w:shd w:val="clear" w:color="auto" w:fill="FFFFFF"/>
          </w:tcPr>
          <w:p w14:paraId="7A4AB0C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Proiectul prezintă valoare adăugată</w:t>
            </w: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1E6D8E14" w14:textId="5ECD2120" w:rsidR="00C576D3" w:rsidRPr="005B52CD" w:rsidRDefault="00C576D3" w:rsidP="00202BBA">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w:t>
            </w:r>
            <w:proofErr w:type="spellStart"/>
            <w:r w:rsidRPr="005B52CD">
              <w:rPr>
                <w:rFonts w:ascii="Trebuchet MS" w:hAnsi="Trebuchet MS" w:cs="Arial"/>
                <w:color w:val="1F3864" w:themeColor="accent1" w:themeShade="80"/>
                <w:lang w:val="ro-RO"/>
              </w:rPr>
              <w:t>ţintă</w:t>
            </w:r>
            <w:proofErr w:type="spellEnd"/>
            <w:r w:rsidRPr="005B52CD">
              <w:rPr>
                <w:rFonts w:ascii="Trebuchet MS" w:hAnsi="Trebuchet MS" w:cs="Arial"/>
                <w:color w:val="1F3864" w:themeColor="accent1" w:themeShade="80"/>
                <w:lang w:val="ro-RO"/>
              </w:rPr>
              <w:t xml:space="preserve">   le   primește   exclusiv   ca   urmare   a </w:t>
            </w:r>
            <w:r w:rsidR="007D0838">
              <w:rPr>
                <w:rFonts w:ascii="Trebuchet MS" w:hAnsi="Trebuchet MS" w:cs="Arial"/>
                <w:color w:val="1F3864" w:themeColor="accent1" w:themeShade="80"/>
                <w:lang w:val="ro-RO"/>
              </w:rPr>
              <w:t>participării la activitățile proiectului</w:t>
            </w:r>
          </w:p>
        </w:tc>
        <w:tc>
          <w:tcPr>
            <w:tcW w:w="968" w:type="pct"/>
            <w:tcBorders>
              <w:top w:val="single" w:sz="4" w:space="0" w:color="000000"/>
              <w:left w:val="single" w:sz="4" w:space="0" w:color="000000"/>
              <w:bottom w:val="single" w:sz="4" w:space="0" w:color="000000"/>
              <w:right w:val="single" w:sz="4" w:space="0" w:color="000000"/>
            </w:tcBorders>
            <w:shd w:val="clear" w:color="auto" w:fill="FFFFFF"/>
          </w:tcPr>
          <w:p w14:paraId="6BF0546E" w14:textId="562B84AE" w:rsidR="00C576D3" w:rsidRPr="005B52CD" w:rsidRDefault="00202BBA"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759" w:type="pct"/>
            <w:vMerge w:val="restart"/>
            <w:tcBorders>
              <w:top w:val="single" w:sz="4" w:space="0" w:color="000000"/>
              <w:left w:val="single" w:sz="4" w:space="0" w:color="000000"/>
              <w:right w:val="single" w:sz="4" w:space="0" w:color="000000"/>
            </w:tcBorders>
            <w:shd w:val="clear" w:color="auto" w:fill="FFFFFF"/>
          </w:tcPr>
          <w:p w14:paraId="3E0B7C88" w14:textId="730A4C61"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554097" w:rsidRPr="005B52CD" w14:paraId="354D99D6" w14:textId="59B53962" w:rsidTr="000D08B4">
        <w:tc>
          <w:tcPr>
            <w:tcW w:w="369" w:type="pct"/>
            <w:vMerge/>
            <w:tcBorders>
              <w:left w:val="single" w:sz="4" w:space="0" w:color="000000"/>
              <w:bottom w:val="single" w:sz="4" w:space="0" w:color="000000"/>
              <w:right w:val="single" w:sz="4" w:space="0" w:color="000000"/>
            </w:tcBorders>
            <w:shd w:val="clear" w:color="auto" w:fill="FFFFFF"/>
          </w:tcPr>
          <w:p w14:paraId="29DC772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shd w:val="clear" w:color="auto" w:fill="FFFFFF"/>
          </w:tcPr>
          <w:p w14:paraId="09D3B6C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shd w:val="clear" w:color="auto" w:fill="FFFFFF"/>
          </w:tcPr>
          <w:p w14:paraId="1A171508" w14:textId="321BB56A" w:rsidR="00C576D3" w:rsidRPr="005B52CD" w:rsidRDefault="00C576D3" w:rsidP="00202BBA">
            <w:pPr>
              <w:suppressAutoHyphens/>
              <w:spacing w:before="120" w:after="120" w:line="240" w:lineRule="auto"/>
              <w:ind w:left="188"/>
              <w:jc w:val="both"/>
              <w:rPr>
                <w:rFonts w:ascii="Trebuchet MS" w:hAnsi="Trebuchet MS" w:cs="Arial"/>
                <w:color w:val="1F3864" w:themeColor="accent1" w:themeShade="80"/>
                <w:lang w:val="ro-RO"/>
              </w:rPr>
            </w:pPr>
            <w:r w:rsidRPr="005B52CD">
              <w:rPr>
                <w:rFonts w:ascii="Trebuchet MS" w:hAnsi="Trebuchet MS" w:cs="Arial"/>
                <w:color w:val="1F3864" w:themeColor="accent1" w:themeShade="80"/>
                <w:lang w:val="ro-RO"/>
              </w:rPr>
              <w:t xml:space="preserve">Rezultatele estimate au un efect realist asupra grupului țintă </w:t>
            </w:r>
          </w:p>
        </w:tc>
        <w:tc>
          <w:tcPr>
            <w:tcW w:w="968" w:type="pct"/>
            <w:tcBorders>
              <w:top w:val="single" w:sz="4" w:space="0" w:color="000000"/>
              <w:left w:val="single" w:sz="4" w:space="0" w:color="000000"/>
              <w:bottom w:val="single" w:sz="4" w:space="0" w:color="auto"/>
              <w:right w:val="single" w:sz="4" w:space="0" w:color="000000"/>
            </w:tcBorders>
            <w:shd w:val="clear" w:color="auto" w:fill="FFFFFF"/>
          </w:tcPr>
          <w:p w14:paraId="028EA49C" w14:textId="02EB8DD0" w:rsidR="00C576D3" w:rsidRPr="005B52CD" w:rsidRDefault="00202BBA"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000000"/>
              <w:bottom w:val="single" w:sz="4" w:space="0" w:color="000000"/>
              <w:right w:val="single" w:sz="4" w:space="0" w:color="000000"/>
            </w:tcBorders>
            <w:shd w:val="clear" w:color="auto" w:fill="FFFFFF"/>
          </w:tcPr>
          <w:p w14:paraId="1867457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C121525" w14:textId="4CE17A91" w:rsidTr="000D08B4">
        <w:trPr>
          <w:trHeight w:val="485"/>
        </w:trPr>
        <w:tc>
          <w:tcPr>
            <w:tcW w:w="369" w:type="pct"/>
            <w:vMerge w:val="restart"/>
            <w:tcBorders>
              <w:top w:val="single" w:sz="4" w:space="0" w:color="000000"/>
              <w:left w:val="single" w:sz="4" w:space="0" w:color="000000"/>
              <w:right w:val="single" w:sz="4" w:space="0" w:color="000000"/>
            </w:tcBorders>
          </w:tcPr>
          <w:p w14:paraId="7D13842D" w14:textId="4712E79A" w:rsidR="00FC070C" w:rsidRPr="005B52CD" w:rsidRDefault="00FC070C" w:rsidP="00FC070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02BBA">
              <w:rPr>
                <w:rFonts w:ascii="Trebuchet MS" w:eastAsia="MS Mincho" w:hAnsi="Trebuchet MS" w:cs="Arial"/>
                <w:color w:val="1F3864" w:themeColor="accent1" w:themeShade="80"/>
                <w:lang w:val="ro-RO"/>
              </w:rPr>
              <w:t>4</w:t>
            </w:r>
          </w:p>
        </w:tc>
        <w:tc>
          <w:tcPr>
            <w:tcW w:w="1310" w:type="pct"/>
            <w:gridSpan w:val="2"/>
            <w:vMerge w:val="restart"/>
            <w:tcBorders>
              <w:top w:val="single" w:sz="4" w:space="0" w:color="000000"/>
              <w:left w:val="single" w:sz="4" w:space="0" w:color="000000"/>
              <w:right w:val="single" w:sz="4" w:space="0" w:color="000000"/>
            </w:tcBorders>
            <w:vAlign w:val="center"/>
          </w:tcPr>
          <w:p w14:paraId="70C2B698"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1594" w:type="pct"/>
            <w:tcBorders>
              <w:top w:val="single" w:sz="4" w:space="0" w:color="000000"/>
              <w:left w:val="single" w:sz="4" w:space="0" w:color="000000"/>
              <w:bottom w:val="single" w:sz="4" w:space="0" w:color="000000"/>
              <w:right w:val="single" w:sz="4" w:space="0" w:color="auto"/>
            </w:tcBorders>
          </w:tcPr>
          <w:p w14:paraId="78E3D5FC" w14:textId="11150284" w:rsidR="00FC070C" w:rsidRPr="00B2648A" w:rsidRDefault="00FC070C" w:rsidP="007E1E1A">
            <w:pPr>
              <w:suppressAutoHyphens/>
              <w:spacing w:before="120" w:after="120" w:line="240" w:lineRule="auto"/>
              <w:ind w:left="188"/>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968" w:type="pct"/>
            <w:tcBorders>
              <w:top w:val="single" w:sz="4" w:space="0" w:color="auto"/>
              <w:left w:val="single" w:sz="4" w:space="0" w:color="auto"/>
              <w:bottom w:val="single" w:sz="4" w:space="0" w:color="auto"/>
              <w:right w:val="single" w:sz="4" w:space="0" w:color="auto"/>
            </w:tcBorders>
          </w:tcPr>
          <w:p w14:paraId="57950C9F" w14:textId="44CC7398" w:rsidR="00FC070C" w:rsidRPr="005B52CD" w:rsidRDefault="00554097"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val="restart"/>
            <w:tcBorders>
              <w:top w:val="single" w:sz="4" w:space="0" w:color="000000"/>
              <w:left w:val="single" w:sz="4" w:space="0" w:color="auto"/>
              <w:right w:val="single" w:sz="4" w:space="0" w:color="000000"/>
            </w:tcBorders>
          </w:tcPr>
          <w:p w14:paraId="0127E253" w14:textId="510AEB73" w:rsidR="00FC070C" w:rsidRPr="005B52CD" w:rsidRDefault="00FC070C" w:rsidP="00FC070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B104CC7" w14:textId="77777777" w:rsidTr="000D08B4">
        <w:trPr>
          <w:trHeight w:val="483"/>
        </w:trPr>
        <w:tc>
          <w:tcPr>
            <w:tcW w:w="369" w:type="pct"/>
            <w:vMerge/>
            <w:tcBorders>
              <w:left w:val="single" w:sz="4" w:space="0" w:color="000000"/>
              <w:right w:val="single" w:sz="4" w:space="0" w:color="000000"/>
            </w:tcBorders>
          </w:tcPr>
          <w:p w14:paraId="28186596" w14:textId="77777777" w:rsidR="00FC070C" w:rsidRPr="005B52CD" w:rsidRDefault="00FC070C" w:rsidP="00FC070C">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vAlign w:val="center"/>
          </w:tcPr>
          <w:p w14:paraId="4AFDF05A" w14:textId="77777777" w:rsidR="00FC070C" w:rsidRPr="005B52CD" w:rsidRDefault="00FC070C" w:rsidP="00FC070C">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auto"/>
            </w:tcBorders>
          </w:tcPr>
          <w:p w14:paraId="0AFA83C4" w14:textId="2DE24B5C" w:rsidR="00FC070C" w:rsidRPr="00B2648A" w:rsidRDefault="00FC070C" w:rsidP="007E1E1A">
            <w:pPr>
              <w:suppressAutoHyphens/>
              <w:spacing w:before="120" w:after="120" w:line="240" w:lineRule="auto"/>
              <w:ind w:left="188"/>
              <w:jc w:val="both"/>
              <w:rPr>
                <w:rFonts w:ascii="Trebuchet MS" w:hAnsi="Trebuchet MS" w:cs="Arial"/>
                <w:color w:val="1F3864" w:themeColor="accent1" w:themeShade="80"/>
                <w:lang w:val="ro-RO"/>
              </w:rPr>
            </w:pPr>
            <w:r w:rsidRPr="00B2648A">
              <w:rPr>
                <w:rFonts w:ascii="Trebuchet MS" w:hAnsi="Trebuchet MS" w:cs="Arial"/>
                <w:color w:val="1F3864" w:themeColor="accent1" w:themeShade="80"/>
                <w:lang w:val="ro-RO"/>
              </w:rPr>
              <w:t>Proiectul definește mecanisme și proceduri clare și eficiente de coordonare, inclusiv referitor la comunicarea interna si externa.</w:t>
            </w:r>
          </w:p>
        </w:tc>
        <w:tc>
          <w:tcPr>
            <w:tcW w:w="968" w:type="pct"/>
            <w:tcBorders>
              <w:top w:val="single" w:sz="4" w:space="0" w:color="auto"/>
              <w:left w:val="single" w:sz="4" w:space="0" w:color="auto"/>
              <w:bottom w:val="single" w:sz="4" w:space="0" w:color="auto"/>
              <w:right w:val="single" w:sz="4" w:space="0" w:color="auto"/>
            </w:tcBorders>
          </w:tcPr>
          <w:p w14:paraId="479DAC3A" w14:textId="69973B96" w:rsidR="00FC070C" w:rsidRDefault="00FC070C" w:rsidP="00FC070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auto"/>
              <w:right w:val="single" w:sz="4" w:space="0" w:color="000000"/>
            </w:tcBorders>
          </w:tcPr>
          <w:p w14:paraId="06E5057D" w14:textId="77777777" w:rsidR="00FC070C" w:rsidRPr="005B52CD" w:rsidRDefault="00FC070C" w:rsidP="00FC070C">
            <w:pPr>
              <w:spacing w:before="120" w:after="120" w:line="240" w:lineRule="auto"/>
              <w:jc w:val="center"/>
              <w:rPr>
                <w:rFonts w:ascii="Trebuchet MS" w:hAnsi="Trebuchet MS"/>
                <w:color w:val="1F3864" w:themeColor="accent1" w:themeShade="80"/>
                <w:lang w:val="ro-RO"/>
              </w:rPr>
            </w:pPr>
          </w:p>
        </w:tc>
      </w:tr>
      <w:tr w:rsidR="00104478" w:rsidRPr="005B52CD" w14:paraId="774C302A" w14:textId="72222EDD" w:rsidTr="000D08B4">
        <w:tc>
          <w:tcPr>
            <w:tcW w:w="369" w:type="pct"/>
            <w:vMerge w:val="restart"/>
            <w:tcBorders>
              <w:top w:val="single" w:sz="4" w:space="0" w:color="000000"/>
              <w:left w:val="single" w:sz="4" w:space="0" w:color="000000"/>
              <w:right w:val="single" w:sz="4" w:space="0" w:color="000000"/>
            </w:tcBorders>
          </w:tcPr>
          <w:p w14:paraId="2CC1D6B4" w14:textId="66A063A6"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2.</w:t>
            </w:r>
            <w:r w:rsidR="00202BBA">
              <w:rPr>
                <w:rFonts w:ascii="Trebuchet MS" w:eastAsia="MS Mincho" w:hAnsi="Trebuchet MS" w:cs="Arial"/>
                <w:color w:val="1F3864" w:themeColor="accent1" w:themeShade="80"/>
                <w:lang w:val="ro-RO"/>
              </w:rPr>
              <w:t>5</w:t>
            </w:r>
          </w:p>
        </w:tc>
        <w:tc>
          <w:tcPr>
            <w:tcW w:w="1310" w:type="pct"/>
            <w:gridSpan w:val="2"/>
            <w:vMerge w:val="restart"/>
            <w:tcBorders>
              <w:top w:val="single" w:sz="4" w:space="0" w:color="000000"/>
              <w:left w:val="single" w:sz="4" w:space="0" w:color="000000"/>
              <w:right w:val="single" w:sz="4" w:space="0" w:color="000000"/>
            </w:tcBorders>
          </w:tcPr>
          <w:p w14:paraId="23567BF4"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este </w:t>
            </w:r>
            <w:r w:rsidRPr="005B52CD">
              <w:rPr>
                <w:rFonts w:ascii="Trebuchet MS" w:hAnsi="Trebuchet MS" w:cs="Arial"/>
                <w:color w:val="1F3864" w:themeColor="accent1" w:themeShade="80"/>
                <w:lang w:val="ro-RO"/>
              </w:rPr>
              <w:lastRenderedPageBreak/>
              <w:t>prevăzut un plan de gestionare a acestora</w:t>
            </w:r>
          </w:p>
        </w:tc>
        <w:tc>
          <w:tcPr>
            <w:tcW w:w="1594" w:type="pct"/>
            <w:tcBorders>
              <w:top w:val="single" w:sz="4" w:space="0" w:color="000000"/>
              <w:left w:val="single" w:sz="4" w:space="0" w:color="000000"/>
              <w:bottom w:val="single" w:sz="4" w:space="0" w:color="000000"/>
              <w:right w:val="single" w:sz="4" w:space="0" w:color="000000"/>
            </w:tcBorders>
          </w:tcPr>
          <w:p w14:paraId="47DDFAD5" w14:textId="77777777" w:rsidR="00C576D3" w:rsidRPr="005B52CD" w:rsidRDefault="00C576D3" w:rsidP="007E1E1A">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lastRenderedPageBreak/>
              <w:t xml:space="preserve">Sunt descrise condițiile pe baza cărora proiectul poate fi implementat cu succes,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riscurile principale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impactul acestora asupra </w:t>
            </w:r>
            <w:proofErr w:type="spellStart"/>
            <w:r w:rsidRPr="005B52CD">
              <w:rPr>
                <w:rFonts w:ascii="Trebuchet MS" w:eastAsia="MS Mincho" w:hAnsi="Trebuchet MS" w:cs="Arial"/>
                <w:color w:val="1F3864" w:themeColor="accent1" w:themeShade="80"/>
                <w:lang w:val="ro-RO"/>
              </w:rPr>
              <w:lastRenderedPageBreak/>
              <w:t>desfăşurării</w:t>
            </w:r>
            <w:proofErr w:type="spellEnd"/>
            <w:r w:rsidRPr="005B52CD">
              <w:rPr>
                <w:rFonts w:ascii="Trebuchet MS" w:eastAsia="MS Mincho" w:hAnsi="Trebuchet MS" w:cs="Arial"/>
                <w:color w:val="1F3864" w:themeColor="accent1" w:themeShade="80"/>
                <w:lang w:val="ro-RO"/>
              </w:rPr>
              <w:t xml:space="preserve"> proiectului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a atingerii indicatorilor </w:t>
            </w:r>
            <w:proofErr w:type="spellStart"/>
            <w:r w:rsidRPr="005B52CD">
              <w:rPr>
                <w:rFonts w:ascii="Trebuchet MS" w:eastAsia="MS Mincho" w:hAnsi="Trebuchet MS" w:cs="Arial"/>
                <w:color w:val="1F3864" w:themeColor="accent1" w:themeShade="80"/>
                <w:lang w:val="ro-RO"/>
              </w:rPr>
              <w:t>propuşi</w:t>
            </w:r>
            <w:proofErr w:type="spellEnd"/>
          </w:p>
        </w:tc>
        <w:tc>
          <w:tcPr>
            <w:tcW w:w="968" w:type="pct"/>
            <w:tcBorders>
              <w:top w:val="single" w:sz="4" w:space="0" w:color="auto"/>
              <w:left w:val="single" w:sz="4" w:space="0" w:color="000000"/>
              <w:bottom w:val="single" w:sz="4" w:space="0" w:color="000000"/>
              <w:right w:val="single" w:sz="4" w:space="0" w:color="000000"/>
            </w:tcBorders>
          </w:tcPr>
          <w:p w14:paraId="29ECAA40" w14:textId="30AEDF72"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759" w:type="pct"/>
            <w:vMerge w:val="restart"/>
            <w:tcBorders>
              <w:top w:val="single" w:sz="4" w:space="0" w:color="000000"/>
              <w:left w:val="single" w:sz="4" w:space="0" w:color="000000"/>
              <w:right w:val="single" w:sz="4" w:space="0" w:color="000000"/>
            </w:tcBorders>
          </w:tcPr>
          <w:p w14:paraId="246CD4A4" w14:textId="2ABE0914"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50C64426" w14:textId="7E265C6F" w:rsidTr="000D08B4">
        <w:tc>
          <w:tcPr>
            <w:tcW w:w="369" w:type="pct"/>
            <w:vMerge/>
            <w:tcBorders>
              <w:left w:val="single" w:sz="4" w:space="0" w:color="000000"/>
              <w:right w:val="single" w:sz="4" w:space="0" w:color="000000"/>
            </w:tcBorders>
          </w:tcPr>
          <w:p w14:paraId="40E0B012"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06CF8346"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61EBDB03" w14:textId="77777777" w:rsidR="00C576D3" w:rsidRPr="005B52CD" w:rsidRDefault="00C576D3" w:rsidP="007E1E1A">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Sunt prezentate măsurile de prevenire a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iei riscurilor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atenuare a efectelor acestora în cazul apari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iei</w:t>
            </w:r>
          </w:p>
        </w:tc>
        <w:tc>
          <w:tcPr>
            <w:tcW w:w="968" w:type="pct"/>
            <w:tcBorders>
              <w:top w:val="single" w:sz="4" w:space="0" w:color="000000"/>
              <w:left w:val="single" w:sz="4" w:space="0" w:color="000000"/>
              <w:bottom w:val="single" w:sz="4" w:space="0" w:color="000000"/>
              <w:right w:val="single" w:sz="4" w:space="0" w:color="000000"/>
            </w:tcBorders>
          </w:tcPr>
          <w:p w14:paraId="303DDFFA" w14:textId="3FBEF075" w:rsidR="00C576D3" w:rsidRPr="005B52CD" w:rsidRDefault="00FC070C"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tcPr>
          <w:p w14:paraId="20B50BC2"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05956AD5" w14:textId="5C90C7A6" w:rsidTr="000D08B4">
        <w:tc>
          <w:tcPr>
            <w:tcW w:w="369" w:type="pct"/>
            <w:vMerge/>
            <w:tcBorders>
              <w:left w:val="single" w:sz="4" w:space="0" w:color="000000"/>
              <w:bottom w:val="single" w:sz="4" w:space="0" w:color="000000"/>
              <w:right w:val="single" w:sz="4" w:space="0" w:color="000000"/>
            </w:tcBorders>
          </w:tcPr>
          <w:p w14:paraId="613146D6"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3A776233"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10FF0BEE" w14:textId="0EBA7D66" w:rsidR="00C576D3" w:rsidRPr="005B52CD" w:rsidRDefault="00C576D3" w:rsidP="007E1E1A">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968" w:type="pct"/>
            <w:tcBorders>
              <w:top w:val="single" w:sz="4" w:space="0" w:color="000000"/>
              <w:left w:val="single" w:sz="4" w:space="0" w:color="000000"/>
              <w:bottom w:val="single" w:sz="4" w:space="0" w:color="000000"/>
              <w:right w:val="single" w:sz="4" w:space="0" w:color="000000"/>
            </w:tcBorders>
          </w:tcPr>
          <w:p w14:paraId="2379754A" w14:textId="47AA3AC8"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1</w:t>
            </w:r>
          </w:p>
        </w:tc>
        <w:tc>
          <w:tcPr>
            <w:tcW w:w="759" w:type="pct"/>
            <w:vMerge/>
            <w:tcBorders>
              <w:left w:val="single" w:sz="4" w:space="0" w:color="000000"/>
              <w:bottom w:val="single" w:sz="4" w:space="0" w:color="000000"/>
              <w:right w:val="single" w:sz="4" w:space="0" w:color="000000"/>
            </w:tcBorders>
          </w:tcPr>
          <w:p w14:paraId="394811A8"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D52BF3" w:rsidRPr="005B52CD" w14:paraId="78ABD10E" w14:textId="58E18F2F" w:rsidTr="000D08B4">
        <w:tc>
          <w:tcPr>
            <w:tcW w:w="369" w:type="pct"/>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C576D3" w:rsidRPr="005B52CD" w:rsidRDefault="00C576D3" w:rsidP="00C576D3">
            <w:pPr>
              <w:spacing w:before="120" w:after="120" w:line="240" w:lineRule="auto"/>
              <w:jc w:val="both"/>
              <w:rPr>
                <w:rFonts w:ascii="Trebuchet MS" w:hAnsi="Trebuchet MS" w:cs="Arial"/>
                <w:b/>
                <w:color w:val="1F3864" w:themeColor="accent1" w:themeShade="80"/>
                <w:lang w:val="ro-RO"/>
              </w:rPr>
            </w:pPr>
            <w:r w:rsidRPr="005B52CD">
              <w:rPr>
                <w:rFonts w:ascii="Trebuchet MS" w:eastAsia="MS Mincho" w:hAnsi="Trebuchet MS" w:cs="Arial"/>
                <w:b/>
                <w:color w:val="1F3864" w:themeColor="accent1" w:themeShade="80"/>
                <w:lang w:val="ro-RO"/>
              </w:rPr>
              <w:t>3</w:t>
            </w:r>
          </w:p>
        </w:tc>
        <w:tc>
          <w:tcPr>
            <w:tcW w:w="2904" w:type="pct"/>
            <w:gridSpan w:val="3"/>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EFICIEN</w:t>
            </w:r>
            <w:r w:rsidRPr="005B52CD">
              <w:rPr>
                <w:rFonts w:ascii="Trebuchet MS" w:hAnsi="Trebuchet MS"/>
                <w:b/>
                <w:color w:val="1F3864" w:themeColor="accent1" w:themeShade="80"/>
                <w:lang w:val="ro-RO"/>
              </w:rPr>
              <w:t>Ț</w:t>
            </w:r>
            <w:r w:rsidRPr="005B52CD">
              <w:rPr>
                <w:rFonts w:ascii="Trebuchet MS" w:hAnsi="Trebuchet MS" w:cs="Arial"/>
                <w:b/>
                <w:color w:val="1F3864" w:themeColor="accent1" w:themeShade="80"/>
                <w:lang w:val="ro-RO"/>
              </w:rPr>
              <w:t>Ă</w:t>
            </w:r>
            <w:r w:rsidRPr="005B52CD">
              <w:rPr>
                <w:rFonts w:ascii="Trebuchet MS" w:hAnsi="Trebuchet MS" w:cs="Arial"/>
                <w:color w:val="1F3864" w:themeColor="accent1" w:themeShade="80"/>
                <w:lang w:val="ro-RO"/>
              </w:rPr>
              <w:t xml:space="preserve"> –</w:t>
            </w:r>
            <w:r w:rsidRPr="005B52CD">
              <w:rPr>
                <w:rFonts w:ascii="Trebuchet MS" w:hAnsi="Trebuchet MS"/>
                <w:bCs/>
                <w:color w:val="1F3864" w:themeColor="accent1" w:themeShade="80"/>
                <w:lang w:val="ro-RO"/>
              </w:rPr>
              <w:t xml:space="preserve"> </w:t>
            </w:r>
            <w:r w:rsidRPr="005B52CD">
              <w:rPr>
                <w:rFonts w:ascii="Trebuchet MS" w:hAnsi="Trebuchet MS" w:cs="Arial"/>
                <w:bCs/>
                <w:color w:val="1F3864" w:themeColor="accent1" w:themeShade="80"/>
                <w:lang w:val="ro-RO"/>
              </w:rPr>
              <w:t>măsura în care proiectul asigură utilizarea</w:t>
            </w:r>
            <w:r w:rsidRPr="005B52C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în vederea atingerii rezultatelor propuse</w:t>
            </w:r>
          </w:p>
        </w:tc>
        <w:tc>
          <w:tcPr>
            <w:tcW w:w="968" w:type="pct"/>
            <w:tcBorders>
              <w:top w:val="single" w:sz="4" w:space="0" w:color="000000"/>
              <w:left w:val="single" w:sz="4" w:space="0" w:color="000000"/>
              <w:bottom w:val="single" w:sz="4" w:space="0" w:color="auto"/>
              <w:right w:val="single" w:sz="4" w:space="0" w:color="000000"/>
            </w:tcBorders>
            <w:shd w:val="clear" w:color="auto" w:fill="D9E2F3"/>
          </w:tcPr>
          <w:p w14:paraId="3B361C93" w14:textId="6B1F79B6"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Max. </w:t>
            </w:r>
            <w:r w:rsidR="007018D1">
              <w:rPr>
                <w:rFonts w:ascii="Trebuchet MS" w:eastAsia="MS Mincho" w:hAnsi="Trebuchet MS" w:cs="Arial"/>
                <w:color w:val="1F3864" w:themeColor="accent1" w:themeShade="80"/>
                <w:lang w:val="ro-RO"/>
              </w:rPr>
              <w:t>2</w:t>
            </w:r>
            <w:r w:rsidRPr="005B52CD">
              <w:rPr>
                <w:rFonts w:ascii="Trebuchet MS" w:eastAsia="MS Mincho" w:hAnsi="Trebuchet MS" w:cs="Arial"/>
                <w:color w:val="1F3864" w:themeColor="accent1" w:themeShade="80"/>
                <w:lang w:val="ro-RO"/>
              </w:rPr>
              <w:t>0</w:t>
            </w:r>
          </w:p>
          <w:p w14:paraId="25F30FA4" w14:textId="40B22D77" w:rsidR="00C576D3" w:rsidRPr="005B52CD" w:rsidRDefault="00C576D3" w:rsidP="00C576D3">
            <w:pPr>
              <w:spacing w:before="120" w:after="120" w:line="240" w:lineRule="auto"/>
              <w:jc w:val="both"/>
              <w:rPr>
                <w:rFonts w:ascii="Trebuchet MS" w:hAnsi="Trebuchet MS"/>
                <w:color w:val="1F3864" w:themeColor="accent1" w:themeShade="80"/>
                <w:lang w:val="ro-RO"/>
              </w:rPr>
            </w:pPr>
            <w:r w:rsidRPr="005B52CD">
              <w:rPr>
                <w:rFonts w:ascii="Trebuchet MS" w:eastAsia="MS Mincho" w:hAnsi="Trebuchet MS" w:cs="Arial"/>
                <w:color w:val="1F3864" w:themeColor="accent1" w:themeShade="80"/>
                <w:lang w:val="ro-RO"/>
              </w:rPr>
              <w:t xml:space="preserve">Min. </w:t>
            </w:r>
            <w:r w:rsidR="007018D1">
              <w:rPr>
                <w:rFonts w:ascii="Trebuchet MS" w:eastAsia="MS Mincho" w:hAnsi="Trebuchet MS" w:cs="Arial"/>
                <w:color w:val="1F3864" w:themeColor="accent1" w:themeShade="80"/>
                <w:lang w:val="ro-RO"/>
              </w:rPr>
              <w:t>14</w:t>
            </w:r>
          </w:p>
        </w:tc>
        <w:tc>
          <w:tcPr>
            <w:tcW w:w="759" w:type="pct"/>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78B27255" w14:textId="67AE6981" w:rsidTr="000D08B4">
        <w:trPr>
          <w:trHeight w:val="452"/>
        </w:trPr>
        <w:tc>
          <w:tcPr>
            <w:tcW w:w="369" w:type="pct"/>
            <w:vMerge w:val="restart"/>
            <w:tcBorders>
              <w:top w:val="single" w:sz="4" w:space="0" w:color="000000"/>
              <w:left w:val="single" w:sz="4" w:space="0" w:color="000000"/>
              <w:right w:val="single" w:sz="4" w:space="0" w:color="000000"/>
            </w:tcBorders>
          </w:tcPr>
          <w:p w14:paraId="727FF50D" w14:textId="77777777" w:rsidR="007472C4" w:rsidRPr="005B52CD" w:rsidRDefault="007472C4" w:rsidP="007472C4">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3.1</w:t>
            </w:r>
          </w:p>
        </w:tc>
        <w:tc>
          <w:tcPr>
            <w:tcW w:w="1310" w:type="pct"/>
            <w:gridSpan w:val="2"/>
            <w:vMerge w:val="restart"/>
            <w:tcBorders>
              <w:top w:val="single" w:sz="4" w:space="0" w:color="000000"/>
              <w:left w:val="single" w:sz="4" w:space="0" w:color="000000"/>
              <w:right w:val="single" w:sz="4" w:space="0" w:color="000000"/>
            </w:tcBorders>
          </w:tcPr>
          <w:p w14:paraId="31E8F460" w14:textId="77777777" w:rsidR="007472C4" w:rsidRPr="005B52CD" w:rsidRDefault="007472C4" w:rsidP="007472C4">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1594" w:type="pct"/>
            <w:tcBorders>
              <w:top w:val="single" w:sz="4" w:space="0" w:color="000000"/>
              <w:left w:val="single" w:sz="4" w:space="0" w:color="000000"/>
              <w:bottom w:val="single" w:sz="4" w:space="0" w:color="000000"/>
              <w:right w:val="single" w:sz="4" w:space="0" w:color="auto"/>
            </w:tcBorders>
          </w:tcPr>
          <w:p w14:paraId="50F3DC11" w14:textId="478B46CD" w:rsidR="007472C4" w:rsidRPr="00B2648A" w:rsidRDefault="007472C4" w:rsidP="004E4436">
            <w:pPr>
              <w:suppressAutoHyphens/>
              <w:spacing w:before="120" w:after="120" w:line="240" w:lineRule="auto"/>
              <w:ind w:left="188"/>
              <w:jc w:val="both"/>
              <w:rPr>
                <w:rFonts w:ascii="Trebuchet MS" w:hAnsi="Trebuchet MS" w:cs="Calibri"/>
                <w:color w:val="1F3864" w:themeColor="accent1" w:themeShade="80"/>
                <w:lang w:val="ro-RO"/>
              </w:rPr>
            </w:pPr>
            <w:r w:rsidRPr="00B2648A">
              <w:rPr>
                <w:rFonts w:ascii="Trebuchet MS" w:hAnsi="Trebuchet MS" w:cs="Calibri"/>
                <w:color w:val="1F3864" w:themeColor="accent1" w:themeShade="80"/>
                <w:lang w:val="ro-RO"/>
              </w:rPr>
              <w:t>Valorile cuprinse în bugetul proiectului sunt susținute concret de o justificare clară și corectă privind costul unitar, pe baza analizei costurilor de pe piață pentru articole de buget similare</w:t>
            </w:r>
          </w:p>
        </w:tc>
        <w:tc>
          <w:tcPr>
            <w:tcW w:w="968" w:type="pct"/>
            <w:tcBorders>
              <w:top w:val="single" w:sz="4" w:space="0" w:color="auto"/>
              <w:left w:val="single" w:sz="4" w:space="0" w:color="auto"/>
              <w:bottom w:val="single" w:sz="4" w:space="0" w:color="auto"/>
              <w:right w:val="single" w:sz="4" w:space="0" w:color="auto"/>
            </w:tcBorders>
          </w:tcPr>
          <w:p w14:paraId="364E662C" w14:textId="328D6519" w:rsidR="007472C4" w:rsidRPr="005B52CD" w:rsidRDefault="003D5317" w:rsidP="007472C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759" w:type="pct"/>
            <w:vMerge w:val="restart"/>
            <w:tcBorders>
              <w:top w:val="single" w:sz="4" w:space="0" w:color="000000"/>
              <w:left w:val="single" w:sz="4" w:space="0" w:color="auto"/>
              <w:right w:val="single" w:sz="4" w:space="0" w:color="000000"/>
            </w:tcBorders>
          </w:tcPr>
          <w:p w14:paraId="29125C8C" w14:textId="2118B323" w:rsidR="007472C4" w:rsidRPr="005B52CD" w:rsidRDefault="007472C4" w:rsidP="007472C4">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3B9AAF1E" w14:textId="77777777" w:rsidTr="000D08B4">
        <w:trPr>
          <w:trHeight w:val="451"/>
        </w:trPr>
        <w:tc>
          <w:tcPr>
            <w:tcW w:w="369" w:type="pct"/>
            <w:vMerge/>
            <w:tcBorders>
              <w:left w:val="single" w:sz="4" w:space="0" w:color="000000"/>
              <w:bottom w:val="single" w:sz="4" w:space="0" w:color="000000"/>
              <w:right w:val="single" w:sz="4" w:space="0" w:color="000000"/>
            </w:tcBorders>
          </w:tcPr>
          <w:p w14:paraId="4388DC90" w14:textId="77777777" w:rsidR="007472C4" w:rsidRPr="005B52CD" w:rsidRDefault="007472C4" w:rsidP="007472C4">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74826922" w14:textId="77777777" w:rsidR="007472C4" w:rsidRPr="005B52CD" w:rsidRDefault="007472C4" w:rsidP="007472C4">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auto"/>
            </w:tcBorders>
          </w:tcPr>
          <w:p w14:paraId="4A0841F9" w14:textId="4B157AD9" w:rsidR="007472C4" w:rsidRPr="00B2648A" w:rsidRDefault="007472C4" w:rsidP="004E4436">
            <w:pPr>
              <w:suppressAutoHyphens/>
              <w:spacing w:before="120" w:after="120" w:line="240" w:lineRule="auto"/>
              <w:ind w:left="188"/>
              <w:jc w:val="both"/>
              <w:rPr>
                <w:rFonts w:ascii="Trebuchet MS" w:hAnsi="Trebuchet MS" w:cs="Calibri"/>
                <w:color w:val="1F3864" w:themeColor="accent1" w:themeShade="80"/>
                <w:lang w:val="ro-RO"/>
              </w:rPr>
            </w:pPr>
            <w:bookmarkStart w:id="0" w:name="_Hlk158711197"/>
            <w:r w:rsidRPr="00B2648A">
              <w:rPr>
                <w:rFonts w:ascii="Trebuchet MS" w:hAnsi="Trebuchet MS" w:cs="Calibri"/>
                <w:color w:val="1F3864" w:themeColor="accent1" w:themeShade="80"/>
                <w:lang w:val="ro-RO"/>
              </w:rPr>
              <w:t>Sunt respectate  plafoanele / procentele/ nivel de remunerare, pentru categoriile/ tipurile de cheltuieli stabilite in GS-CG</w:t>
            </w:r>
            <w:bookmarkEnd w:id="0"/>
          </w:p>
        </w:tc>
        <w:tc>
          <w:tcPr>
            <w:tcW w:w="968" w:type="pct"/>
            <w:tcBorders>
              <w:top w:val="single" w:sz="4" w:space="0" w:color="auto"/>
              <w:left w:val="single" w:sz="4" w:space="0" w:color="auto"/>
              <w:bottom w:val="single" w:sz="4" w:space="0" w:color="auto"/>
              <w:right w:val="single" w:sz="4" w:space="0" w:color="auto"/>
            </w:tcBorders>
          </w:tcPr>
          <w:p w14:paraId="39D7DAC7" w14:textId="568AB256" w:rsidR="007472C4" w:rsidRDefault="003D5317" w:rsidP="007472C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auto"/>
              <w:bottom w:val="single" w:sz="4" w:space="0" w:color="000000"/>
              <w:right w:val="single" w:sz="4" w:space="0" w:color="000000"/>
            </w:tcBorders>
          </w:tcPr>
          <w:p w14:paraId="28F0DEA9" w14:textId="77777777" w:rsidR="007472C4" w:rsidRPr="005B52CD" w:rsidRDefault="007472C4" w:rsidP="007472C4">
            <w:pPr>
              <w:spacing w:before="120" w:after="120" w:line="240" w:lineRule="auto"/>
              <w:jc w:val="center"/>
              <w:rPr>
                <w:rFonts w:ascii="Trebuchet MS" w:hAnsi="Trebuchet MS"/>
                <w:color w:val="1F3864" w:themeColor="accent1" w:themeShade="80"/>
                <w:lang w:val="ro-RO"/>
              </w:rPr>
            </w:pPr>
          </w:p>
        </w:tc>
      </w:tr>
      <w:tr w:rsidR="00104478" w:rsidRPr="005B52CD" w14:paraId="31DD3E7C" w14:textId="407522CD" w:rsidTr="000D08B4">
        <w:tc>
          <w:tcPr>
            <w:tcW w:w="369" w:type="pct"/>
            <w:vMerge w:val="restart"/>
            <w:tcBorders>
              <w:top w:val="single" w:sz="4" w:space="0" w:color="000000"/>
              <w:left w:val="single" w:sz="4" w:space="0" w:color="000000"/>
              <w:right w:val="single" w:sz="4" w:space="0" w:color="000000"/>
            </w:tcBorders>
          </w:tcPr>
          <w:p w14:paraId="70D92A9A"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3.2</w:t>
            </w:r>
          </w:p>
        </w:tc>
        <w:tc>
          <w:tcPr>
            <w:tcW w:w="1310" w:type="pct"/>
            <w:gridSpan w:val="2"/>
            <w:vMerge w:val="restart"/>
            <w:tcBorders>
              <w:top w:val="single" w:sz="4" w:space="0" w:color="000000"/>
              <w:left w:val="single" w:sz="4" w:space="0" w:color="000000"/>
              <w:right w:val="single" w:sz="4" w:space="0" w:color="000000"/>
            </w:tcBorders>
          </w:tcPr>
          <w:p w14:paraId="56443C5F"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Costurile incluse în buget sunt adecvate în raport cu  </w:t>
            </w:r>
            <w:r w:rsidRPr="005B52CD">
              <w:rPr>
                <w:rFonts w:ascii="Trebuchet MS" w:hAnsi="Trebuchet MS" w:cs="Arial"/>
                <w:color w:val="1F3864" w:themeColor="accent1" w:themeShade="80"/>
                <w:lang w:val="ro-RO"/>
              </w:rPr>
              <w:lastRenderedPageBreak/>
              <w:t>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1594" w:type="pct"/>
            <w:tcBorders>
              <w:top w:val="single" w:sz="4" w:space="0" w:color="000000"/>
              <w:left w:val="single" w:sz="4" w:space="0" w:color="000000"/>
              <w:bottom w:val="single" w:sz="4" w:space="0" w:color="000000"/>
              <w:right w:val="single" w:sz="4" w:space="0" w:color="000000"/>
            </w:tcBorders>
          </w:tcPr>
          <w:p w14:paraId="12CCEE0B" w14:textId="753E12CC" w:rsidR="00C576D3" w:rsidRPr="005B52CD" w:rsidRDefault="00C576D3" w:rsidP="004E4436">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Calibri"/>
                <w:color w:val="1F3864" w:themeColor="accent1" w:themeShade="80"/>
                <w:lang w:val="ro-RO"/>
              </w:rPr>
              <w:lastRenderedPageBreak/>
              <w:t>Valorile cuprinse în bugetul proiectului sunt sus</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 xml:space="preserve">inute concret de </w:t>
            </w:r>
            <w:r w:rsidRPr="005B52CD">
              <w:rPr>
                <w:rFonts w:ascii="Trebuchet MS" w:hAnsi="Trebuchet MS" w:cs="Calibri"/>
                <w:color w:val="1F3864" w:themeColor="accent1" w:themeShade="80"/>
                <w:lang w:val="ro-RO"/>
              </w:rPr>
              <w:lastRenderedPageBreak/>
              <w:t>o justificare corectă privind numărul de unită</w:t>
            </w:r>
            <w:r w:rsidRPr="005B52CD">
              <w:rPr>
                <w:rFonts w:ascii="Trebuchet MS" w:hAnsi="Trebuchet MS"/>
                <w:color w:val="1F3864" w:themeColor="accent1" w:themeShade="80"/>
                <w:lang w:val="ro-RO"/>
              </w:rPr>
              <w:t>ț</w:t>
            </w:r>
            <w:r w:rsidRPr="005B52CD">
              <w:rPr>
                <w:rFonts w:ascii="Trebuchet MS" w:hAnsi="Trebuchet MS" w:cs="Calibri"/>
                <w:color w:val="1F3864" w:themeColor="accent1" w:themeShade="80"/>
                <w:lang w:val="ro-RO"/>
              </w:rPr>
              <w:t>i (cantitatea, după caz) și costul unitar, pentru fiecare tip de cheltuială</w:t>
            </w:r>
            <w:r w:rsidR="00656D91">
              <w:rPr>
                <w:rFonts w:ascii="Trebuchet MS" w:hAnsi="Trebuchet MS" w:cs="Calibri"/>
                <w:color w:val="1F3864" w:themeColor="accent1" w:themeShade="80"/>
                <w:lang w:val="ro-RO"/>
              </w:rPr>
              <w:t xml:space="preserve">, sunt </w:t>
            </w:r>
            <w:r w:rsidR="00656D91" w:rsidRPr="00656D91">
              <w:rPr>
                <w:rFonts w:ascii="Trebuchet MS" w:hAnsi="Trebuchet MS" w:cs="Calibri"/>
                <w:color w:val="1F3864" w:themeColor="accent1" w:themeShade="80"/>
                <w:lang w:val="ro-RO"/>
              </w:rPr>
              <w:t>corelat</w:t>
            </w:r>
            <w:r w:rsidR="00656D91">
              <w:rPr>
                <w:rFonts w:ascii="Trebuchet MS" w:hAnsi="Trebuchet MS" w:cs="Calibri"/>
                <w:color w:val="1F3864" w:themeColor="accent1" w:themeShade="80"/>
                <w:lang w:val="ro-RO"/>
              </w:rPr>
              <w:t xml:space="preserve">e cu sursele de </w:t>
            </w:r>
            <w:proofErr w:type="spellStart"/>
            <w:r w:rsidR="00656D91">
              <w:rPr>
                <w:rFonts w:ascii="Trebuchet MS" w:hAnsi="Trebuchet MS" w:cs="Calibri"/>
                <w:color w:val="1F3864" w:themeColor="accent1" w:themeShade="80"/>
                <w:lang w:val="ro-RO"/>
              </w:rPr>
              <w:t>finantare</w:t>
            </w:r>
            <w:proofErr w:type="spellEnd"/>
            <w:r w:rsidR="00656D91">
              <w:rPr>
                <w:rFonts w:ascii="Trebuchet MS" w:hAnsi="Trebuchet MS" w:cs="Calibri"/>
                <w:color w:val="1F3864" w:themeColor="accent1" w:themeShade="80"/>
                <w:lang w:val="ro-RO"/>
              </w:rPr>
              <w:t>,</w:t>
            </w:r>
            <w:r w:rsidR="00656D91" w:rsidRPr="00656D91">
              <w:rPr>
                <w:rFonts w:ascii="Trebuchet MS" w:hAnsi="Trebuchet MS" w:cs="Calibri"/>
                <w:color w:val="1F3864" w:themeColor="accent1" w:themeShade="80"/>
                <w:lang w:val="ro-RO"/>
              </w:rPr>
              <w:t xml:space="preserve"> cu devizul general, inclusiv cu devizul general centralizat </w:t>
            </w:r>
            <w:proofErr w:type="spellStart"/>
            <w:r w:rsidR="00656D91" w:rsidRPr="00656D91">
              <w:rPr>
                <w:rFonts w:ascii="Trebuchet MS" w:hAnsi="Trebuchet MS" w:cs="Calibri"/>
                <w:color w:val="1F3864" w:themeColor="accent1" w:themeShade="80"/>
                <w:lang w:val="ro-RO"/>
              </w:rPr>
              <w:t>şi</w:t>
            </w:r>
            <w:proofErr w:type="spellEnd"/>
            <w:r w:rsidR="00656D91" w:rsidRPr="00656D91">
              <w:rPr>
                <w:rFonts w:ascii="Trebuchet MS" w:hAnsi="Trebuchet MS" w:cs="Calibri"/>
                <w:color w:val="1F3864" w:themeColor="accent1" w:themeShade="80"/>
                <w:lang w:val="ro-RO"/>
              </w:rPr>
              <w:t xml:space="preserve"> cu devizele pe obiecte, dacă este cazul.</w:t>
            </w:r>
          </w:p>
        </w:tc>
        <w:tc>
          <w:tcPr>
            <w:tcW w:w="968" w:type="pct"/>
            <w:tcBorders>
              <w:top w:val="single" w:sz="4" w:space="0" w:color="auto"/>
              <w:left w:val="single" w:sz="4" w:space="0" w:color="000000"/>
              <w:bottom w:val="single" w:sz="4" w:space="0" w:color="000000"/>
              <w:right w:val="single" w:sz="4" w:space="0" w:color="000000"/>
            </w:tcBorders>
          </w:tcPr>
          <w:p w14:paraId="5AD4D431" w14:textId="6D59D031" w:rsidR="00C576D3" w:rsidRPr="005B52CD" w:rsidRDefault="003D531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3</w:t>
            </w:r>
          </w:p>
        </w:tc>
        <w:tc>
          <w:tcPr>
            <w:tcW w:w="759" w:type="pct"/>
            <w:vMerge w:val="restart"/>
            <w:tcBorders>
              <w:top w:val="single" w:sz="4" w:space="0" w:color="000000"/>
              <w:left w:val="single" w:sz="4" w:space="0" w:color="000000"/>
              <w:right w:val="single" w:sz="4" w:space="0" w:color="000000"/>
            </w:tcBorders>
          </w:tcPr>
          <w:p w14:paraId="68C4F84C" w14:textId="59C10C3D"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7325E4CA" w14:textId="6776760A" w:rsidTr="000D08B4">
        <w:tc>
          <w:tcPr>
            <w:tcW w:w="369" w:type="pct"/>
            <w:vMerge/>
            <w:tcBorders>
              <w:left w:val="single" w:sz="4" w:space="0" w:color="000000"/>
              <w:right w:val="single" w:sz="4" w:space="0" w:color="000000"/>
            </w:tcBorders>
          </w:tcPr>
          <w:p w14:paraId="0FB2D6F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5AEE8DBD"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0CC05FBC" w14:textId="736487EB" w:rsidR="00C576D3" w:rsidRPr="005B52CD" w:rsidRDefault="00C576D3" w:rsidP="004E4436">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Este justificată alegerea op</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iunilor tehnice în raport cu activită</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ile, rezultatele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resursele existente, precum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nivelurile aferente ale costurilor estimate</w:t>
            </w:r>
          </w:p>
        </w:tc>
        <w:tc>
          <w:tcPr>
            <w:tcW w:w="968" w:type="pct"/>
            <w:tcBorders>
              <w:top w:val="single" w:sz="4" w:space="0" w:color="000000"/>
              <w:left w:val="single" w:sz="4" w:space="0" w:color="000000"/>
              <w:bottom w:val="single" w:sz="4" w:space="0" w:color="000000"/>
              <w:right w:val="single" w:sz="4" w:space="0" w:color="000000"/>
            </w:tcBorders>
          </w:tcPr>
          <w:p w14:paraId="4B255B21" w14:textId="504A8379" w:rsidR="00C576D3" w:rsidRPr="005B52CD" w:rsidRDefault="003D531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000000"/>
              <w:right w:val="single" w:sz="4" w:space="0" w:color="000000"/>
            </w:tcBorders>
          </w:tcPr>
          <w:p w14:paraId="469B5631"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74A04E07" w14:textId="5046799B" w:rsidTr="000D08B4">
        <w:tc>
          <w:tcPr>
            <w:tcW w:w="369" w:type="pct"/>
            <w:vMerge/>
            <w:tcBorders>
              <w:left w:val="single" w:sz="4" w:space="0" w:color="000000"/>
              <w:bottom w:val="single" w:sz="4" w:space="0" w:color="000000"/>
              <w:right w:val="single" w:sz="4" w:space="0" w:color="000000"/>
            </w:tcBorders>
          </w:tcPr>
          <w:p w14:paraId="0FC7177E"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63DCE4DC"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2C44AC95" w14:textId="72BF46C4" w:rsidR="00C576D3" w:rsidRPr="005B52CD" w:rsidRDefault="00C576D3" w:rsidP="004E4436">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Există un raport rezonabil între rezultatele urmărite și costul alocat acestora</w:t>
            </w:r>
          </w:p>
        </w:tc>
        <w:tc>
          <w:tcPr>
            <w:tcW w:w="968" w:type="pct"/>
            <w:tcBorders>
              <w:top w:val="single" w:sz="4" w:space="0" w:color="000000"/>
              <w:left w:val="single" w:sz="4" w:space="0" w:color="000000"/>
              <w:bottom w:val="single" w:sz="4" w:space="0" w:color="000000"/>
              <w:right w:val="single" w:sz="4" w:space="0" w:color="000000"/>
            </w:tcBorders>
          </w:tcPr>
          <w:p w14:paraId="619D8FBE" w14:textId="29ADD4F7" w:rsidR="00C576D3" w:rsidRPr="005B52CD" w:rsidRDefault="007E1E1A"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000000"/>
              <w:bottom w:val="single" w:sz="4" w:space="0" w:color="000000"/>
              <w:right w:val="single" w:sz="4" w:space="0" w:color="000000"/>
            </w:tcBorders>
          </w:tcPr>
          <w:p w14:paraId="3AB4070D"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104478" w:rsidRPr="005B52CD" w14:paraId="7917BB9B" w14:textId="277F4C19" w:rsidTr="000D08B4">
        <w:tc>
          <w:tcPr>
            <w:tcW w:w="369" w:type="pct"/>
            <w:vMerge w:val="restart"/>
            <w:tcBorders>
              <w:top w:val="single" w:sz="4" w:space="0" w:color="000000"/>
              <w:left w:val="single" w:sz="4" w:space="0" w:color="000000"/>
              <w:right w:val="single" w:sz="4" w:space="0" w:color="000000"/>
            </w:tcBorders>
          </w:tcPr>
          <w:p w14:paraId="44DE52DC"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3.3</w:t>
            </w:r>
          </w:p>
        </w:tc>
        <w:tc>
          <w:tcPr>
            <w:tcW w:w="1310" w:type="pct"/>
            <w:gridSpan w:val="2"/>
            <w:vMerge w:val="restart"/>
            <w:tcBorders>
              <w:top w:val="single" w:sz="4" w:space="0" w:color="000000"/>
              <w:left w:val="single" w:sz="4" w:space="0" w:color="000000"/>
              <w:right w:val="single" w:sz="4" w:space="0" w:color="000000"/>
            </w:tcBorders>
          </w:tcPr>
          <w:p w14:paraId="201DA68E"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Resursele umane (număr persoane, experien</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a profesională a acestora, implicarea acestora în proiect) sunt adecvate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1594" w:type="pct"/>
            <w:tcBorders>
              <w:top w:val="single" w:sz="4" w:space="0" w:color="000000"/>
              <w:left w:val="single" w:sz="4" w:space="0" w:color="000000"/>
              <w:bottom w:val="single" w:sz="4" w:space="0" w:color="000000"/>
              <w:right w:val="single" w:sz="4" w:space="0" w:color="000000"/>
            </w:tcBorders>
          </w:tcPr>
          <w:p w14:paraId="2C8B46E4" w14:textId="65FC5E2A"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Posturile membrilor echipei de management a proiectului sunt justificate, având atribuții individuale, care nu se suprapun, chiar dacă proiectul se implementează în parteneriat sau se apelează la externalizare</w:t>
            </w:r>
          </w:p>
        </w:tc>
        <w:tc>
          <w:tcPr>
            <w:tcW w:w="968" w:type="pct"/>
            <w:tcBorders>
              <w:top w:val="single" w:sz="4" w:space="0" w:color="000000"/>
              <w:left w:val="single" w:sz="4" w:space="0" w:color="000000"/>
              <w:bottom w:val="single" w:sz="4" w:space="0" w:color="000000"/>
              <w:right w:val="single" w:sz="4" w:space="0" w:color="000000"/>
            </w:tcBorders>
          </w:tcPr>
          <w:p w14:paraId="762B603B" w14:textId="442F5503"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val="restart"/>
            <w:tcBorders>
              <w:top w:val="single" w:sz="4" w:space="0" w:color="000000"/>
              <w:left w:val="single" w:sz="4" w:space="0" w:color="000000"/>
              <w:right w:val="single" w:sz="4" w:space="0" w:color="000000"/>
            </w:tcBorders>
          </w:tcPr>
          <w:p w14:paraId="599734C5" w14:textId="5ADF5A09" w:rsidR="004310AC" w:rsidRPr="005B52CD" w:rsidRDefault="004310AC" w:rsidP="004310AC">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177494E5" w14:textId="18D053AB" w:rsidTr="000D08B4">
        <w:tc>
          <w:tcPr>
            <w:tcW w:w="369" w:type="pct"/>
            <w:vMerge/>
            <w:tcBorders>
              <w:left w:val="single" w:sz="4" w:space="0" w:color="000000"/>
              <w:right w:val="single" w:sz="4" w:space="0" w:color="000000"/>
            </w:tcBorders>
          </w:tcPr>
          <w:p w14:paraId="1E851309"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7237FF22"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6943A466" w14:textId="4706FCC4"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Experiența profesională a managerului de proiect și a coordonatorului partener este relevantă pentru domeniul și complexitatea proiectului</w:t>
            </w:r>
          </w:p>
        </w:tc>
        <w:tc>
          <w:tcPr>
            <w:tcW w:w="968" w:type="pct"/>
            <w:tcBorders>
              <w:top w:val="single" w:sz="4" w:space="0" w:color="000000"/>
              <w:left w:val="single" w:sz="4" w:space="0" w:color="000000"/>
              <w:bottom w:val="single" w:sz="4" w:space="0" w:color="000000"/>
              <w:right w:val="single" w:sz="4" w:space="0" w:color="000000"/>
            </w:tcBorders>
          </w:tcPr>
          <w:p w14:paraId="6306D05E" w14:textId="66DD38A4"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tcPr>
          <w:p w14:paraId="0B268265"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449D2920" w14:textId="5F6503CD" w:rsidTr="000D08B4">
        <w:tc>
          <w:tcPr>
            <w:tcW w:w="369" w:type="pct"/>
            <w:vMerge/>
            <w:tcBorders>
              <w:left w:val="single" w:sz="4" w:space="0" w:color="000000"/>
              <w:right w:val="single" w:sz="4" w:space="0" w:color="000000"/>
            </w:tcBorders>
          </w:tcPr>
          <w:p w14:paraId="6E80DA7F" w14:textId="77777777" w:rsidR="004310AC" w:rsidRPr="005B52CD" w:rsidRDefault="004310AC" w:rsidP="004310AC">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604B3B03" w14:textId="77777777" w:rsidR="004310AC" w:rsidRPr="005B52CD" w:rsidRDefault="004310AC" w:rsidP="004310AC">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4123CC1D" w14:textId="721BCA82" w:rsidR="004310AC" w:rsidRPr="005B52CD" w:rsidRDefault="004310AC" w:rsidP="004310A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Echipa de implementare a proiectului este eficientă și adecvată ca număr, pregătire/  cunoștințe/ experiență și durată de implicare,</w:t>
            </w:r>
            <w:r w:rsidR="00525189">
              <w:rPr>
                <w:rFonts w:ascii="Trebuchet MS" w:eastAsia="MS Mincho" w:hAnsi="Trebuchet MS" w:cs="Arial"/>
                <w:color w:val="1F3864" w:themeColor="accent1" w:themeShade="80"/>
                <w:lang w:val="ro-RO"/>
              </w:rPr>
              <w:t xml:space="preserve"> complementară,</w:t>
            </w:r>
            <w:r w:rsidRPr="00B2648A">
              <w:rPr>
                <w:rFonts w:ascii="Trebuchet MS" w:eastAsia="MS Mincho" w:hAnsi="Trebuchet MS" w:cs="Arial"/>
                <w:color w:val="1F3864" w:themeColor="accent1" w:themeShade="80"/>
                <w:lang w:val="ro-RO"/>
              </w:rPr>
              <w:t xml:space="preserve"> în raport cu planul de implementare a proiectului, natura activităților și cu rezultatele estimate</w:t>
            </w:r>
          </w:p>
        </w:tc>
        <w:tc>
          <w:tcPr>
            <w:tcW w:w="968" w:type="pct"/>
            <w:tcBorders>
              <w:top w:val="single" w:sz="4" w:space="0" w:color="000000"/>
              <w:left w:val="single" w:sz="4" w:space="0" w:color="000000"/>
              <w:bottom w:val="single" w:sz="4" w:space="0" w:color="auto"/>
              <w:right w:val="single" w:sz="4" w:space="0" w:color="000000"/>
            </w:tcBorders>
          </w:tcPr>
          <w:p w14:paraId="155A4F34" w14:textId="4FD2E2A3" w:rsidR="004310AC" w:rsidRPr="005B52CD" w:rsidRDefault="00554097" w:rsidP="004310AC">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right w:val="single" w:sz="4" w:space="0" w:color="000000"/>
            </w:tcBorders>
          </w:tcPr>
          <w:p w14:paraId="414FC8A2" w14:textId="77777777" w:rsidR="004310AC" w:rsidRPr="005B52CD" w:rsidRDefault="004310AC" w:rsidP="004310AC">
            <w:pPr>
              <w:spacing w:before="120" w:after="120" w:line="240" w:lineRule="auto"/>
              <w:jc w:val="center"/>
              <w:rPr>
                <w:rFonts w:ascii="Trebuchet MS" w:hAnsi="Trebuchet MS"/>
                <w:color w:val="1F3864" w:themeColor="accent1" w:themeShade="80"/>
                <w:lang w:val="ro-RO"/>
              </w:rPr>
            </w:pPr>
          </w:p>
        </w:tc>
      </w:tr>
      <w:tr w:rsidR="00104478" w:rsidRPr="005B52CD" w14:paraId="60BB6596" w14:textId="088CFEEC" w:rsidTr="000D08B4">
        <w:trPr>
          <w:trHeight w:val="485"/>
        </w:trPr>
        <w:tc>
          <w:tcPr>
            <w:tcW w:w="369" w:type="pct"/>
            <w:vMerge w:val="restart"/>
            <w:tcBorders>
              <w:top w:val="single" w:sz="4" w:space="0" w:color="000000"/>
              <w:left w:val="single" w:sz="4" w:space="0" w:color="000000"/>
              <w:right w:val="single" w:sz="4" w:space="0" w:color="000000"/>
            </w:tcBorders>
          </w:tcPr>
          <w:p w14:paraId="4234A96F" w14:textId="77777777" w:rsidR="003C2650" w:rsidRPr="005B52CD" w:rsidRDefault="003C2650"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3.4</w:t>
            </w:r>
          </w:p>
        </w:tc>
        <w:tc>
          <w:tcPr>
            <w:tcW w:w="1310" w:type="pct"/>
            <w:gridSpan w:val="2"/>
            <w:vMerge w:val="restart"/>
            <w:tcBorders>
              <w:top w:val="single" w:sz="4" w:space="0" w:color="000000"/>
              <w:left w:val="single" w:sz="4" w:space="0" w:color="000000"/>
              <w:right w:val="single" w:sz="4" w:space="0" w:color="000000"/>
            </w:tcBorders>
          </w:tcPr>
          <w:p w14:paraId="7954EE92" w14:textId="77777777" w:rsidR="003C2650" w:rsidRPr="005B52CD" w:rsidRDefault="003C2650"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 xml:space="preserve">Resursele materiale sunt adecvate ca natură, structură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dimensiune în raport cu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ile propuse și rezultatele așteptate.</w:t>
            </w:r>
          </w:p>
        </w:tc>
        <w:tc>
          <w:tcPr>
            <w:tcW w:w="1594" w:type="pct"/>
            <w:tcBorders>
              <w:top w:val="single" w:sz="4" w:space="0" w:color="000000"/>
              <w:left w:val="single" w:sz="4" w:space="0" w:color="000000"/>
              <w:bottom w:val="single" w:sz="4" w:space="0" w:color="000000"/>
              <w:right w:val="single" w:sz="4" w:space="0" w:color="auto"/>
            </w:tcBorders>
          </w:tcPr>
          <w:p w14:paraId="4A5162C8" w14:textId="0DAAE16B" w:rsidR="003C2650" w:rsidRPr="005B52CD" w:rsidRDefault="003C2650"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Resursele materiale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968" w:type="pct"/>
            <w:tcBorders>
              <w:top w:val="single" w:sz="4" w:space="0" w:color="auto"/>
              <w:left w:val="single" w:sz="4" w:space="0" w:color="auto"/>
              <w:bottom w:val="single" w:sz="4" w:space="0" w:color="auto"/>
              <w:right w:val="single" w:sz="4" w:space="0" w:color="auto"/>
            </w:tcBorders>
          </w:tcPr>
          <w:p w14:paraId="2F47635B" w14:textId="684D791B" w:rsidR="003C2650"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val="restart"/>
            <w:tcBorders>
              <w:top w:val="single" w:sz="4" w:space="0" w:color="000000"/>
              <w:left w:val="single" w:sz="4" w:space="0" w:color="auto"/>
              <w:right w:val="single" w:sz="4" w:space="0" w:color="000000"/>
            </w:tcBorders>
          </w:tcPr>
          <w:p w14:paraId="241C6141" w14:textId="12F6053D" w:rsidR="003C2650" w:rsidRPr="005B52CD" w:rsidRDefault="003C2650"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2B1BC262" w14:textId="77777777" w:rsidTr="000D08B4">
        <w:trPr>
          <w:trHeight w:val="483"/>
        </w:trPr>
        <w:tc>
          <w:tcPr>
            <w:tcW w:w="369" w:type="pct"/>
            <w:vMerge/>
            <w:tcBorders>
              <w:left w:val="single" w:sz="4" w:space="0" w:color="000000"/>
              <w:right w:val="single" w:sz="4" w:space="0" w:color="000000"/>
            </w:tcBorders>
          </w:tcPr>
          <w:p w14:paraId="402E520A" w14:textId="77777777" w:rsidR="003C2650" w:rsidRPr="005B52CD" w:rsidRDefault="003C2650" w:rsidP="003C2650">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4C0E1CF4" w14:textId="77777777" w:rsidR="003C2650" w:rsidRPr="005B52CD" w:rsidRDefault="003C2650" w:rsidP="003C2650">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auto"/>
            </w:tcBorders>
          </w:tcPr>
          <w:p w14:paraId="547995E1" w14:textId="0794812A" w:rsidR="003C2650" w:rsidRPr="005B52CD" w:rsidRDefault="003C2650" w:rsidP="003C265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B2648A">
              <w:rPr>
                <w:rFonts w:ascii="Trebuchet MS" w:eastAsia="MS Mincho" w:hAnsi="Trebuchet MS" w:cs="Arial"/>
                <w:color w:val="1F3864" w:themeColor="accent1" w:themeShade="80"/>
                <w:lang w:val="ro-RO"/>
              </w:rPr>
              <w:t xml:space="preserve">Resursele materiale ce </w:t>
            </w:r>
            <w:proofErr w:type="spellStart"/>
            <w:r w:rsidRPr="00B2648A">
              <w:rPr>
                <w:rFonts w:ascii="Trebuchet MS" w:eastAsia="MS Mincho" w:hAnsi="Trebuchet MS" w:cs="Arial"/>
                <w:color w:val="1F3864" w:themeColor="accent1" w:themeShade="80"/>
                <w:lang w:val="ro-RO"/>
              </w:rPr>
              <w:t>urmeaza</w:t>
            </w:r>
            <w:proofErr w:type="spellEnd"/>
            <w:r w:rsidRPr="00B2648A">
              <w:rPr>
                <w:rFonts w:ascii="Trebuchet MS" w:eastAsia="MS Mincho" w:hAnsi="Trebuchet MS" w:cs="Arial"/>
                <w:color w:val="1F3864" w:themeColor="accent1" w:themeShade="80"/>
                <w:lang w:val="ro-RO"/>
              </w:rPr>
              <w:t xml:space="preserve"> a fi </w:t>
            </w:r>
            <w:proofErr w:type="spellStart"/>
            <w:r w:rsidRPr="00B2648A">
              <w:rPr>
                <w:rFonts w:ascii="Trebuchet MS" w:eastAsia="MS Mincho" w:hAnsi="Trebuchet MS" w:cs="Arial"/>
                <w:color w:val="1F3864" w:themeColor="accent1" w:themeShade="80"/>
                <w:lang w:val="ro-RO"/>
              </w:rPr>
              <w:t>achizitionate</w:t>
            </w:r>
            <w:proofErr w:type="spellEnd"/>
            <w:r w:rsidRPr="00B2648A">
              <w:rPr>
                <w:rFonts w:ascii="Trebuchet MS" w:eastAsia="MS Mincho" w:hAnsi="Trebuchet MS" w:cs="Arial"/>
                <w:color w:val="1F3864" w:themeColor="accent1" w:themeShade="80"/>
                <w:lang w:val="ro-RO"/>
              </w:rPr>
              <w:t xml:space="preserve"> prin proiect sunt utile pentru buna implementare a proiectului (sedii, echipamente IT, mijloace de transport etc)</w:t>
            </w:r>
          </w:p>
        </w:tc>
        <w:tc>
          <w:tcPr>
            <w:tcW w:w="968" w:type="pct"/>
            <w:tcBorders>
              <w:top w:val="single" w:sz="4" w:space="0" w:color="auto"/>
              <w:left w:val="single" w:sz="4" w:space="0" w:color="auto"/>
              <w:bottom w:val="single" w:sz="4" w:space="0" w:color="auto"/>
              <w:right w:val="single" w:sz="4" w:space="0" w:color="auto"/>
            </w:tcBorders>
          </w:tcPr>
          <w:p w14:paraId="5777BF64" w14:textId="58AFD03D" w:rsidR="003C2650" w:rsidRDefault="003D5317" w:rsidP="003C265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auto"/>
              <w:right w:val="single" w:sz="4" w:space="0" w:color="000000"/>
            </w:tcBorders>
          </w:tcPr>
          <w:p w14:paraId="27F63353" w14:textId="77777777" w:rsidR="003C2650" w:rsidRPr="005B52CD" w:rsidRDefault="003C2650" w:rsidP="003C2650">
            <w:pPr>
              <w:spacing w:before="120" w:after="120" w:line="240" w:lineRule="auto"/>
              <w:jc w:val="center"/>
              <w:rPr>
                <w:rFonts w:ascii="Trebuchet MS" w:hAnsi="Trebuchet MS"/>
                <w:color w:val="1F3864" w:themeColor="accent1" w:themeShade="80"/>
                <w:lang w:val="ro-RO"/>
              </w:rPr>
            </w:pPr>
          </w:p>
        </w:tc>
      </w:tr>
      <w:tr w:rsidR="00104478" w:rsidRPr="005B52CD" w14:paraId="3C0B3DCE" w14:textId="6FCBB2F5" w:rsidTr="000D08B4">
        <w:tc>
          <w:tcPr>
            <w:tcW w:w="369" w:type="pct"/>
            <w:vMerge w:val="restart"/>
            <w:tcBorders>
              <w:top w:val="single" w:sz="4" w:space="0" w:color="000000"/>
              <w:left w:val="single" w:sz="4" w:space="0" w:color="000000"/>
              <w:right w:val="single" w:sz="4" w:space="0" w:color="000000"/>
            </w:tcBorders>
          </w:tcPr>
          <w:p w14:paraId="103508EE"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r w:rsidRPr="005B52CD">
              <w:rPr>
                <w:rFonts w:ascii="Trebuchet MS" w:eastAsia="MS Mincho" w:hAnsi="Trebuchet MS" w:cs="Arial"/>
                <w:color w:val="1F3864" w:themeColor="accent1" w:themeShade="80"/>
                <w:lang w:val="ro-RO"/>
              </w:rPr>
              <w:t>3.5</w:t>
            </w:r>
          </w:p>
        </w:tc>
        <w:tc>
          <w:tcPr>
            <w:tcW w:w="1310" w:type="pct"/>
            <w:gridSpan w:val="2"/>
            <w:vMerge w:val="restart"/>
            <w:tcBorders>
              <w:top w:val="single" w:sz="4" w:space="0" w:color="000000"/>
              <w:left w:val="single" w:sz="4" w:space="0" w:color="000000"/>
              <w:right w:val="single" w:sz="4" w:space="0" w:color="000000"/>
            </w:tcBorders>
          </w:tcPr>
          <w:p w14:paraId="5DA4595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hAnsi="Trebuchet MS" w:cs="Arial"/>
                <w:color w:val="1F3864" w:themeColor="accent1" w:themeShade="80"/>
                <w:lang w:val="ro-RO"/>
              </w:rPr>
              <w:t>Planificarea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proiectului este ra</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ională în raport cu natura activită</w:t>
            </w:r>
            <w:r w:rsidRPr="005B52CD">
              <w:rPr>
                <w:rFonts w:ascii="Trebuchet MS" w:hAnsi="Trebuchet MS"/>
                <w:color w:val="1F3864" w:themeColor="accent1" w:themeShade="80"/>
                <w:lang w:val="ro-RO"/>
              </w:rPr>
              <w:t>ț</w:t>
            </w:r>
            <w:r w:rsidRPr="005B52CD">
              <w:rPr>
                <w:rFonts w:ascii="Trebuchet MS" w:hAnsi="Trebuchet MS" w:cs="Arial"/>
                <w:color w:val="1F3864" w:themeColor="accent1" w:themeShade="80"/>
                <w:lang w:val="ro-RO"/>
              </w:rPr>
              <w:t>ilor propuse și cu rezultatele așteptate.</w:t>
            </w:r>
          </w:p>
        </w:tc>
        <w:tc>
          <w:tcPr>
            <w:tcW w:w="1594" w:type="pct"/>
            <w:tcBorders>
              <w:top w:val="single" w:sz="4" w:space="0" w:color="000000"/>
              <w:left w:val="single" w:sz="4" w:space="0" w:color="000000"/>
              <w:bottom w:val="single" w:sz="4" w:space="0" w:color="000000"/>
              <w:right w:val="single" w:sz="4" w:space="0" w:color="000000"/>
            </w:tcBorders>
          </w:tcPr>
          <w:p w14:paraId="0504585E" w14:textId="764B6D81"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Planificarea </w:t>
            </w:r>
            <w:r w:rsidR="00174F0F">
              <w:rPr>
                <w:rFonts w:ascii="Trebuchet MS" w:eastAsia="MS Mincho" w:hAnsi="Trebuchet MS" w:cs="Arial"/>
                <w:color w:val="1F3864" w:themeColor="accent1" w:themeShade="80"/>
                <w:lang w:val="ro-RO"/>
              </w:rPr>
              <w:t xml:space="preserve">și durata </w:t>
            </w:r>
            <w:r w:rsidR="00174F0F" w:rsidRPr="005B52CD">
              <w:rPr>
                <w:rFonts w:ascii="Trebuchet MS" w:eastAsia="MS Mincho" w:hAnsi="Trebuchet MS" w:cs="Arial"/>
                <w:color w:val="1F3864" w:themeColor="accent1" w:themeShade="80"/>
                <w:lang w:val="ro-RO"/>
              </w:rPr>
              <w:t>activită</w:t>
            </w:r>
            <w:r w:rsidR="00174F0F" w:rsidRPr="005B52CD">
              <w:rPr>
                <w:rFonts w:ascii="Trebuchet MS" w:eastAsia="MS Mincho" w:hAnsi="Trebuchet MS"/>
                <w:color w:val="1F3864" w:themeColor="accent1" w:themeShade="80"/>
                <w:lang w:val="ro-RO"/>
              </w:rPr>
              <w:t>ț</w:t>
            </w:r>
            <w:r w:rsidR="00174F0F" w:rsidRPr="005B52CD">
              <w:rPr>
                <w:rFonts w:ascii="Trebuchet MS" w:eastAsia="MS Mincho" w:hAnsi="Trebuchet MS" w:cs="Arial"/>
                <w:color w:val="1F3864" w:themeColor="accent1" w:themeShade="80"/>
                <w:lang w:val="ro-RO"/>
              </w:rPr>
              <w:t>ilor</w:t>
            </w:r>
            <w:r w:rsidR="00174F0F">
              <w:rPr>
                <w:rFonts w:ascii="Trebuchet MS" w:eastAsia="MS Mincho" w:hAnsi="Trebuchet MS" w:cs="Arial"/>
                <w:color w:val="1F3864" w:themeColor="accent1" w:themeShade="80"/>
                <w:lang w:val="ro-RO"/>
              </w:rPr>
              <w:t>/</w:t>
            </w:r>
            <w:proofErr w:type="spellStart"/>
            <w:r w:rsidR="00174F0F">
              <w:rPr>
                <w:rFonts w:ascii="Trebuchet MS" w:eastAsia="MS Mincho" w:hAnsi="Trebuchet MS" w:cs="Arial"/>
                <w:color w:val="1F3864" w:themeColor="accent1" w:themeShade="80"/>
                <w:lang w:val="ro-RO"/>
              </w:rPr>
              <w:t>subactivităților</w:t>
            </w:r>
            <w:proofErr w:type="spellEnd"/>
            <w:r w:rsidR="00174F0F">
              <w:rPr>
                <w:rFonts w:ascii="Trebuchet MS" w:eastAsia="MS Mincho" w:hAnsi="Trebuchet MS" w:cs="Arial"/>
                <w:color w:val="1F3864" w:themeColor="accent1" w:themeShade="80"/>
                <w:lang w:val="ro-RO"/>
              </w:rPr>
              <w:t xml:space="preserve"> </w:t>
            </w:r>
            <w:r w:rsidRPr="005B52CD">
              <w:rPr>
                <w:rFonts w:ascii="Trebuchet MS" w:eastAsia="MS Mincho" w:hAnsi="Trebuchet MS" w:cs="Arial"/>
                <w:color w:val="1F3864" w:themeColor="accent1" w:themeShade="80"/>
                <w:lang w:val="ro-RO"/>
              </w:rPr>
              <w:t>se face în func</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de natura acestora, succesiunea lor este logică</w:t>
            </w:r>
            <w:r w:rsidR="00174F0F">
              <w:rPr>
                <w:rFonts w:ascii="Trebuchet MS" w:eastAsia="MS Mincho" w:hAnsi="Trebuchet MS" w:cs="Arial"/>
                <w:color w:val="1F3864" w:themeColor="accent1" w:themeShade="80"/>
                <w:lang w:val="ro-RO"/>
              </w:rPr>
              <w:t xml:space="preserve"> și realistă</w:t>
            </w:r>
          </w:p>
        </w:tc>
        <w:tc>
          <w:tcPr>
            <w:tcW w:w="968" w:type="pct"/>
            <w:tcBorders>
              <w:top w:val="single" w:sz="4" w:space="0" w:color="auto"/>
              <w:left w:val="single" w:sz="4" w:space="0" w:color="000000"/>
              <w:bottom w:val="single" w:sz="4" w:space="0" w:color="000000"/>
              <w:right w:val="single" w:sz="4" w:space="0" w:color="000000"/>
            </w:tcBorders>
          </w:tcPr>
          <w:p w14:paraId="12BEC7FF" w14:textId="50F9DDC5"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val="restart"/>
            <w:tcBorders>
              <w:top w:val="single" w:sz="4" w:space="0" w:color="000000"/>
              <w:left w:val="single" w:sz="4" w:space="0" w:color="000000"/>
              <w:right w:val="single" w:sz="4" w:space="0" w:color="000000"/>
            </w:tcBorders>
          </w:tcPr>
          <w:p w14:paraId="749D519E" w14:textId="76F6CFCE" w:rsidR="00C576D3" w:rsidRPr="005B52CD" w:rsidRDefault="00C576D3" w:rsidP="00C576D3">
            <w:pPr>
              <w:spacing w:before="120" w:after="120" w:line="240" w:lineRule="auto"/>
              <w:jc w:val="center"/>
              <w:rPr>
                <w:rFonts w:ascii="Trebuchet MS" w:hAnsi="Trebuchet MS"/>
                <w:color w:val="1F3864" w:themeColor="accent1" w:themeShade="80"/>
                <w:lang w:val="ro-RO"/>
              </w:rPr>
            </w:pPr>
            <w:r w:rsidRPr="005B52CD">
              <w:rPr>
                <w:rFonts w:ascii="Trebuchet MS" w:hAnsi="Trebuchet MS"/>
                <w:color w:val="1F3864" w:themeColor="accent1" w:themeShade="80"/>
                <w:lang w:val="ro-RO"/>
              </w:rPr>
              <w:t>cumulativ</w:t>
            </w:r>
          </w:p>
        </w:tc>
      </w:tr>
      <w:tr w:rsidR="00104478" w:rsidRPr="005B52CD" w14:paraId="73C9BDFF" w14:textId="52511AE6" w:rsidTr="000D08B4">
        <w:tc>
          <w:tcPr>
            <w:tcW w:w="369" w:type="pct"/>
            <w:vMerge/>
            <w:tcBorders>
              <w:left w:val="single" w:sz="4" w:space="0" w:color="000000"/>
              <w:bottom w:val="single" w:sz="4" w:space="0" w:color="000000"/>
              <w:right w:val="single" w:sz="4" w:space="0" w:color="000000"/>
            </w:tcBorders>
          </w:tcPr>
          <w:p w14:paraId="164EDC35"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bottom w:val="single" w:sz="4" w:space="0" w:color="000000"/>
              <w:right w:val="single" w:sz="4" w:space="0" w:color="000000"/>
            </w:tcBorders>
          </w:tcPr>
          <w:p w14:paraId="6A62A4F5" w14:textId="77777777" w:rsidR="00C576D3" w:rsidRPr="005B52CD" w:rsidRDefault="00C576D3" w:rsidP="00C576D3">
            <w:pPr>
              <w:spacing w:before="120" w:after="120" w:line="240" w:lineRule="auto"/>
              <w:jc w:val="both"/>
              <w:rPr>
                <w:rFonts w:ascii="Trebuchet MS" w:hAnsi="Trebuchet MS" w:cs="Arial"/>
                <w:color w:val="1F3864" w:themeColor="accent1" w:themeShade="80"/>
                <w:lang w:val="ro-RO"/>
              </w:rPr>
            </w:pPr>
          </w:p>
        </w:tc>
        <w:tc>
          <w:tcPr>
            <w:tcW w:w="1594" w:type="pct"/>
            <w:tcBorders>
              <w:top w:val="single" w:sz="4" w:space="0" w:color="000000"/>
              <w:left w:val="single" w:sz="4" w:space="0" w:color="000000"/>
              <w:bottom w:val="single" w:sz="4" w:space="0" w:color="000000"/>
              <w:right w:val="single" w:sz="4" w:space="0" w:color="000000"/>
            </w:tcBorders>
          </w:tcPr>
          <w:p w14:paraId="655F44AF"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 xml:space="preserve">Termenele de realizare </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in cont de durata de ob</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 xml:space="preserve">inere a rezultatelor </w:t>
            </w:r>
            <w:proofErr w:type="spellStart"/>
            <w:r w:rsidRPr="005B52CD">
              <w:rPr>
                <w:rFonts w:ascii="Trebuchet MS" w:eastAsia="MS Mincho" w:hAnsi="Trebuchet MS" w:cs="Arial"/>
                <w:color w:val="1F3864" w:themeColor="accent1" w:themeShade="80"/>
                <w:lang w:val="ro-RO"/>
              </w:rPr>
              <w:t>şi</w:t>
            </w:r>
            <w:proofErr w:type="spellEnd"/>
            <w:r w:rsidRPr="005B52CD">
              <w:rPr>
                <w:rFonts w:ascii="Trebuchet MS" w:eastAsia="MS Mincho" w:hAnsi="Trebuchet MS" w:cs="Arial"/>
                <w:color w:val="1F3864" w:themeColor="accent1" w:themeShade="80"/>
                <w:lang w:val="ro-RO"/>
              </w:rPr>
              <w:t xml:space="preserve"> de resursele puse la dispozi</w:t>
            </w:r>
            <w:r w:rsidRPr="005B52CD">
              <w:rPr>
                <w:rFonts w:ascii="Trebuchet MS" w:eastAsia="MS Mincho" w:hAnsi="Trebuchet MS"/>
                <w:color w:val="1F3864" w:themeColor="accent1" w:themeShade="80"/>
                <w:lang w:val="ro-RO"/>
              </w:rPr>
              <w:t>ț</w:t>
            </w:r>
            <w:r w:rsidRPr="005B52CD">
              <w:rPr>
                <w:rFonts w:ascii="Trebuchet MS" w:eastAsia="MS Mincho" w:hAnsi="Trebuchet MS" w:cs="Arial"/>
                <w:color w:val="1F3864" w:themeColor="accent1" w:themeShade="80"/>
                <w:lang w:val="ro-RO"/>
              </w:rPr>
              <w:t>ie prin proiect</w:t>
            </w:r>
          </w:p>
        </w:tc>
        <w:tc>
          <w:tcPr>
            <w:tcW w:w="968" w:type="pct"/>
            <w:tcBorders>
              <w:top w:val="single" w:sz="4" w:space="0" w:color="000000"/>
              <w:left w:val="single" w:sz="4" w:space="0" w:color="000000"/>
              <w:bottom w:val="single" w:sz="4" w:space="0" w:color="000000"/>
              <w:right w:val="single" w:sz="4" w:space="0" w:color="000000"/>
            </w:tcBorders>
          </w:tcPr>
          <w:p w14:paraId="12DAED2E" w14:textId="1CBDA21D" w:rsidR="00C576D3" w:rsidRPr="005B52CD" w:rsidRDefault="0055409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000000"/>
              <w:bottom w:val="single" w:sz="4" w:space="0" w:color="000000"/>
              <w:right w:val="single" w:sz="4" w:space="0" w:color="000000"/>
            </w:tcBorders>
          </w:tcPr>
          <w:p w14:paraId="0C81D72E" w14:textId="77777777" w:rsidR="00C576D3" w:rsidRPr="005B52CD" w:rsidRDefault="00C576D3" w:rsidP="00C576D3">
            <w:pPr>
              <w:spacing w:before="120" w:after="120" w:line="240" w:lineRule="auto"/>
              <w:jc w:val="center"/>
              <w:rPr>
                <w:rFonts w:ascii="Trebuchet MS" w:hAnsi="Trebuchet MS"/>
                <w:color w:val="1F3864" w:themeColor="accent1" w:themeShade="80"/>
                <w:lang w:val="ro-RO"/>
              </w:rPr>
            </w:pPr>
          </w:p>
        </w:tc>
      </w:tr>
      <w:tr w:rsidR="00E07B49" w:rsidRPr="005B52CD" w14:paraId="4CDF37D1" w14:textId="77777777" w:rsidTr="000D08B4">
        <w:trPr>
          <w:trHeight w:val="830"/>
        </w:trPr>
        <w:tc>
          <w:tcPr>
            <w:tcW w:w="36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0E3197C5" w14:textId="77777777" w:rsidR="00104478" w:rsidRPr="005B52CD" w:rsidRDefault="00104478" w:rsidP="00040516">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lastRenderedPageBreak/>
              <w:t>4</w:t>
            </w:r>
          </w:p>
        </w:tc>
        <w:tc>
          <w:tcPr>
            <w:tcW w:w="2904" w:type="pct"/>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F98140B" w14:textId="77777777" w:rsidR="00104478" w:rsidRPr="005B52CD" w:rsidRDefault="00104478" w:rsidP="00040516">
            <w:pPr>
              <w:suppressAutoHyphens/>
              <w:spacing w:before="120" w:after="120" w:line="240" w:lineRule="auto"/>
              <w:ind w:left="188"/>
              <w:jc w:val="both"/>
              <w:rPr>
                <w:rFonts w:ascii="Trebuchet MS" w:hAnsi="Trebuchet MS" w:cs="Arial"/>
                <w:b/>
                <w:color w:val="1F3864" w:themeColor="accent1" w:themeShade="80"/>
                <w:lang w:val="ro-RO"/>
              </w:rPr>
            </w:pPr>
            <w:r w:rsidRPr="008D2C20">
              <w:rPr>
                <w:rFonts w:ascii="Trebuchet MS" w:hAnsi="Trebuchet MS" w:cs="Arial"/>
                <w:b/>
                <w:color w:val="1F3864" w:themeColor="accent1" w:themeShade="80"/>
                <w:lang w:val="ro-RO"/>
              </w:rPr>
              <w:t>CALITATEA ȘI MATURITATEA PROIECTULUI</w:t>
            </w:r>
          </w:p>
        </w:tc>
        <w:tc>
          <w:tcPr>
            <w:tcW w:w="968" w:type="pct"/>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101252CA"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Punctaj</w:t>
            </w:r>
          </w:p>
          <w:p w14:paraId="386D1115" w14:textId="77777777" w:rsidR="00DC7CCF"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Max. 30</w:t>
            </w:r>
          </w:p>
          <w:p w14:paraId="2845BBAB" w14:textId="58A30A25" w:rsidR="00DC7CCF" w:rsidRPr="005B52CD" w:rsidRDefault="00DC7CCF"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Min. 21</w:t>
            </w:r>
          </w:p>
        </w:tc>
        <w:tc>
          <w:tcPr>
            <w:tcW w:w="75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EC55206" w14:textId="77777777" w:rsidR="00104478"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Modul de acordare a</w:t>
            </w:r>
          </w:p>
          <w:p w14:paraId="163D6883" w14:textId="1B8024E4" w:rsidR="00104478" w:rsidRPr="005B52CD" w:rsidRDefault="00104478" w:rsidP="00040516">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 xml:space="preserve">punctajului </w:t>
            </w:r>
          </w:p>
        </w:tc>
      </w:tr>
      <w:tr w:rsidR="00876E67" w:rsidRPr="005B52CD" w14:paraId="424297DE" w14:textId="77777777" w:rsidTr="000D08B4">
        <w:trPr>
          <w:trHeight w:val="41"/>
        </w:trPr>
        <w:tc>
          <w:tcPr>
            <w:tcW w:w="369" w:type="pct"/>
            <w:tcBorders>
              <w:left w:val="single" w:sz="4" w:space="0" w:color="000000"/>
              <w:right w:val="single" w:sz="4" w:space="0" w:color="000000"/>
            </w:tcBorders>
          </w:tcPr>
          <w:p w14:paraId="3E36BB3D" w14:textId="54AE3F4F" w:rsidR="00876E67" w:rsidRDefault="003D531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4.1</w:t>
            </w:r>
          </w:p>
        </w:tc>
        <w:tc>
          <w:tcPr>
            <w:tcW w:w="2904" w:type="pct"/>
            <w:gridSpan w:val="3"/>
            <w:tcBorders>
              <w:top w:val="single" w:sz="4" w:space="0" w:color="auto"/>
              <w:left w:val="single" w:sz="4" w:space="0" w:color="000000"/>
              <w:right w:val="single" w:sz="4" w:space="0" w:color="auto"/>
            </w:tcBorders>
          </w:tcPr>
          <w:p w14:paraId="54B9E548" w14:textId="69CF12D7" w:rsidR="00876E67" w:rsidRPr="00C879CD" w:rsidRDefault="00A30F73" w:rsidP="00C879CD">
            <w:pPr>
              <w:spacing w:before="120" w:after="120" w:line="240" w:lineRule="auto"/>
              <w:rPr>
                <w:rFonts w:ascii="Trebuchet MS" w:hAnsi="Trebuchet MS"/>
                <w:color w:val="1F3864" w:themeColor="accent1" w:themeShade="80"/>
                <w:lang w:val="ro-RO"/>
              </w:rPr>
            </w:pPr>
            <w:r w:rsidRPr="00A30F73">
              <w:rPr>
                <w:rFonts w:ascii="Trebuchet MS" w:hAnsi="Trebuchet MS"/>
                <w:color w:val="1F3864" w:themeColor="accent1" w:themeShade="80"/>
                <w:lang w:val="ro-RO"/>
              </w:rPr>
              <w:t xml:space="preserve">Numărul bunurilor/ dotărilor/echipamentelor și tipul acestora sunt adecvat justificate, luând în calcul legislația națională </w:t>
            </w:r>
            <w:r w:rsidR="00E20CC6">
              <w:rPr>
                <w:rFonts w:ascii="Trebuchet MS" w:hAnsi="Trebuchet MS"/>
                <w:color w:val="1F3864" w:themeColor="accent1" w:themeShade="80"/>
                <w:lang w:val="ro-RO"/>
              </w:rPr>
              <w:t xml:space="preserve">si europeana </w:t>
            </w:r>
            <w:r w:rsidRPr="00A30F73">
              <w:rPr>
                <w:rFonts w:ascii="Trebuchet MS" w:hAnsi="Trebuchet MS"/>
                <w:color w:val="1F3864" w:themeColor="accent1" w:themeShade="80"/>
                <w:lang w:val="ro-RO"/>
              </w:rPr>
              <w:t>aplicabilă în vigoare, indicatorii specifici domeniului care stau la baza alegerii acestora.</w:t>
            </w:r>
          </w:p>
        </w:tc>
        <w:tc>
          <w:tcPr>
            <w:tcW w:w="968" w:type="pct"/>
            <w:tcBorders>
              <w:top w:val="single" w:sz="4" w:space="0" w:color="auto"/>
              <w:left w:val="single" w:sz="4" w:space="0" w:color="auto"/>
              <w:bottom w:val="single" w:sz="4" w:space="0" w:color="auto"/>
              <w:right w:val="single" w:sz="4" w:space="0" w:color="auto"/>
            </w:tcBorders>
          </w:tcPr>
          <w:p w14:paraId="7A9DD7FD" w14:textId="0EB5A6CF" w:rsidR="00876E67" w:rsidRPr="005B52CD" w:rsidRDefault="003D531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28</w:t>
            </w:r>
          </w:p>
        </w:tc>
        <w:tc>
          <w:tcPr>
            <w:tcW w:w="759" w:type="pct"/>
            <w:tcBorders>
              <w:left w:val="single" w:sz="4" w:space="0" w:color="auto"/>
              <w:right w:val="single" w:sz="4" w:space="0" w:color="000000"/>
            </w:tcBorders>
          </w:tcPr>
          <w:p w14:paraId="14740723" w14:textId="72806853" w:rsidR="00876E67" w:rsidRDefault="003D5317"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FF3300" w:rsidRPr="005B52CD" w14:paraId="158B814C" w14:textId="77777777" w:rsidTr="000D08B4">
        <w:trPr>
          <w:trHeight w:val="420"/>
        </w:trPr>
        <w:tc>
          <w:tcPr>
            <w:tcW w:w="369" w:type="pct"/>
            <w:vMerge w:val="restart"/>
            <w:tcBorders>
              <w:top w:val="single" w:sz="4" w:space="0" w:color="auto"/>
              <w:left w:val="single" w:sz="4" w:space="0" w:color="auto"/>
              <w:right w:val="single" w:sz="4" w:space="0" w:color="auto"/>
            </w:tcBorders>
          </w:tcPr>
          <w:p w14:paraId="2E11469C" w14:textId="757849E4"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r w:rsidR="006C2250">
              <w:rPr>
                <w:rFonts w:ascii="Trebuchet MS" w:hAnsi="Trebuchet MS"/>
                <w:color w:val="1F3864" w:themeColor="accent1" w:themeShade="80"/>
                <w:lang w:val="ro-RO"/>
              </w:rPr>
              <w:t>2</w:t>
            </w:r>
          </w:p>
        </w:tc>
        <w:tc>
          <w:tcPr>
            <w:tcW w:w="1246" w:type="pct"/>
            <w:vMerge w:val="restart"/>
            <w:tcBorders>
              <w:top w:val="single" w:sz="4" w:space="0" w:color="auto"/>
              <w:left w:val="single" w:sz="4" w:space="0" w:color="auto"/>
              <w:right w:val="single" w:sz="4" w:space="0" w:color="auto"/>
            </w:tcBorders>
          </w:tcPr>
          <w:p w14:paraId="7342AE8A" w14:textId="4D297BC5" w:rsidR="000E1C94" w:rsidRPr="005B52CD" w:rsidRDefault="000E1C94" w:rsidP="005239B5">
            <w:pPr>
              <w:spacing w:before="120" w:after="120" w:line="240" w:lineRule="auto"/>
              <w:rPr>
                <w:rFonts w:ascii="Trebuchet MS" w:hAnsi="Trebuchet MS"/>
                <w:color w:val="1F3864" w:themeColor="accent1" w:themeShade="80"/>
                <w:lang w:val="ro-RO"/>
              </w:rPr>
            </w:pPr>
            <w:r w:rsidRPr="00D90699">
              <w:rPr>
                <w:rFonts w:ascii="Trebuchet MS" w:hAnsi="Trebuchet MS"/>
                <w:color w:val="1F3864" w:themeColor="accent1" w:themeShade="80"/>
                <w:lang w:val="ro-RO"/>
              </w:rPr>
              <w:t>Gradul de maturitate al investi</w:t>
            </w:r>
            <w:r>
              <w:rPr>
                <w:rFonts w:ascii="Trebuchet MS" w:hAnsi="Trebuchet MS"/>
                <w:color w:val="1F3864" w:themeColor="accent1" w:themeShade="80"/>
                <w:lang w:val="ro-RO"/>
              </w:rPr>
              <w:t>ț</w:t>
            </w:r>
            <w:r w:rsidRPr="00D90699">
              <w:rPr>
                <w:rFonts w:ascii="Trebuchet MS" w:hAnsi="Trebuchet MS"/>
                <w:color w:val="1F3864" w:themeColor="accent1" w:themeShade="80"/>
                <w:lang w:val="ro-RO"/>
              </w:rPr>
              <w:t>iilor in dotarea cu bunuri</w:t>
            </w:r>
            <w:r>
              <w:rPr>
                <w:rFonts w:ascii="Trebuchet MS" w:hAnsi="Trebuchet MS"/>
                <w:color w:val="1F3864" w:themeColor="accent1" w:themeShade="80"/>
                <w:lang w:val="ro-RO"/>
              </w:rPr>
              <w:t xml:space="preserve"> si </w:t>
            </w:r>
            <w:r w:rsidRPr="00D90699">
              <w:rPr>
                <w:rFonts w:ascii="Trebuchet MS" w:hAnsi="Trebuchet MS"/>
                <w:color w:val="1F3864" w:themeColor="accent1" w:themeShade="80"/>
                <w:lang w:val="ro-RO"/>
              </w:rPr>
              <w:t>echipamente</w:t>
            </w:r>
            <w:r w:rsidR="00A7015F">
              <w:rPr>
                <w:rFonts w:ascii="Trebuchet MS" w:hAnsi="Trebuchet MS"/>
                <w:color w:val="1F3864" w:themeColor="accent1" w:themeShade="80"/>
                <w:lang w:val="ro-RO"/>
              </w:rPr>
              <w:t xml:space="preserve">, aferente </w:t>
            </w:r>
            <w:r w:rsidR="00A7015F" w:rsidRPr="00A7015F">
              <w:rPr>
                <w:rFonts w:ascii="Trebuchet MS" w:hAnsi="Trebuchet MS"/>
                <w:color w:val="1F3864" w:themeColor="accent1" w:themeShade="80"/>
                <w:lang w:val="ro-RO"/>
              </w:rPr>
              <w:t>lucrărilor de construcție/ reabilitare/ modernizare/ extindere</w:t>
            </w:r>
            <w:r w:rsidR="00A7015F">
              <w:rPr>
                <w:rFonts w:ascii="Trebuchet MS" w:hAnsi="Trebuchet MS"/>
                <w:color w:val="1F3864" w:themeColor="accent1" w:themeShade="80"/>
                <w:lang w:val="ro-RO"/>
              </w:rPr>
              <w:t xml:space="preserve"> </w:t>
            </w:r>
          </w:p>
        </w:tc>
        <w:tc>
          <w:tcPr>
            <w:tcW w:w="1658" w:type="pct"/>
            <w:gridSpan w:val="2"/>
            <w:tcBorders>
              <w:top w:val="single" w:sz="4" w:space="0" w:color="auto"/>
              <w:left w:val="single" w:sz="4" w:space="0" w:color="auto"/>
              <w:bottom w:val="single" w:sz="4" w:space="0" w:color="auto"/>
              <w:right w:val="single" w:sz="4" w:space="0" w:color="auto"/>
            </w:tcBorders>
          </w:tcPr>
          <w:p w14:paraId="602ECBD5" w14:textId="3B6547C3" w:rsidR="000E1C94" w:rsidRPr="005B52CD" w:rsidRDefault="00A7015F" w:rsidP="000E1C94">
            <w:pPr>
              <w:spacing w:before="120" w:after="120" w:line="240" w:lineRule="auto"/>
              <w:rPr>
                <w:rFonts w:ascii="Trebuchet MS" w:hAnsi="Trebuchet MS"/>
                <w:color w:val="1F3864" w:themeColor="accent1" w:themeShade="80"/>
                <w:lang w:val="ro-RO"/>
              </w:rPr>
            </w:pPr>
            <w:proofErr w:type="spellStart"/>
            <w:r>
              <w:rPr>
                <w:rFonts w:ascii="Trebuchet MS" w:hAnsi="Trebuchet MS"/>
                <w:color w:val="1F3864" w:themeColor="accent1" w:themeShade="80"/>
                <w:lang w:val="ro-RO"/>
              </w:rPr>
              <w:t>Achizitiile</w:t>
            </w:r>
            <w:proofErr w:type="spellEnd"/>
            <w:r>
              <w:rPr>
                <w:rFonts w:ascii="Trebuchet MS" w:hAnsi="Trebuchet MS"/>
                <w:color w:val="1F3864" w:themeColor="accent1" w:themeShade="80"/>
                <w:lang w:val="ro-RO"/>
              </w:rPr>
              <w:t xml:space="preserve"> se afla la stadiul de </w:t>
            </w:r>
            <w:r w:rsidR="000E1C94" w:rsidRPr="00E66968">
              <w:rPr>
                <w:rFonts w:ascii="Trebuchet MS" w:hAnsi="Trebuchet MS"/>
                <w:color w:val="1F3864" w:themeColor="accent1" w:themeShade="80"/>
                <w:lang w:val="ro-RO"/>
              </w:rPr>
              <w:t xml:space="preserve">Lista de bunuri, </w:t>
            </w:r>
            <w:proofErr w:type="spellStart"/>
            <w:r w:rsidR="000E1C94" w:rsidRPr="00E66968">
              <w:rPr>
                <w:rFonts w:ascii="Trebuchet MS" w:hAnsi="Trebuchet MS"/>
                <w:color w:val="1F3864" w:themeColor="accent1" w:themeShade="80"/>
                <w:lang w:val="ro-RO"/>
              </w:rPr>
              <w:t>lucrari</w:t>
            </w:r>
            <w:proofErr w:type="spellEnd"/>
            <w:r w:rsidR="000E1C94" w:rsidRPr="00E66968">
              <w:rPr>
                <w:rFonts w:ascii="Trebuchet MS" w:hAnsi="Trebuchet MS"/>
                <w:color w:val="1F3864" w:themeColor="accent1" w:themeShade="80"/>
                <w:lang w:val="ro-RO"/>
              </w:rPr>
              <w:t>, servicii</w:t>
            </w:r>
          </w:p>
        </w:tc>
        <w:tc>
          <w:tcPr>
            <w:tcW w:w="968" w:type="pct"/>
            <w:tcBorders>
              <w:top w:val="single" w:sz="4" w:space="0" w:color="auto"/>
              <w:left w:val="single" w:sz="4" w:space="0" w:color="auto"/>
              <w:bottom w:val="single" w:sz="4" w:space="0" w:color="auto"/>
              <w:right w:val="single" w:sz="4" w:space="0" w:color="auto"/>
            </w:tcBorders>
          </w:tcPr>
          <w:p w14:paraId="7E4E9333" w14:textId="04FB6C8B"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759" w:type="pct"/>
            <w:vMerge w:val="restart"/>
            <w:tcBorders>
              <w:top w:val="single" w:sz="4" w:space="0" w:color="auto"/>
              <w:left w:val="single" w:sz="4" w:space="0" w:color="auto"/>
              <w:right w:val="single" w:sz="4" w:space="0" w:color="auto"/>
            </w:tcBorders>
          </w:tcPr>
          <w:p w14:paraId="0CFB08C1" w14:textId="3625F7BC"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FF3300" w:rsidRPr="005B52CD" w14:paraId="7DC186D2" w14:textId="77777777" w:rsidTr="000D08B4">
        <w:trPr>
          <w:trHeight w:val="313"/>
        </w:trPr>
        <w:tc>
          <w:tcPr>
            <w:tcW w:w="369" w:type="pct"/>
            <w:vMerge/>
            <w:tcBorders>
              <w:left w:val="single" w:sz="4" w:space="0" w:color="auto"/>
              <w:right w:val="single" w:sz="4" w:space="0" w:color="auto"/>
            </w:tcBorders>
          </w:tcPr>
          <w:p w14:paraId="05DEC5A1"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1246" w:type="pct"/>
            <w:vMerge/>
            <w:tcBorders>
              <w:left w:val="single" w:sz="4" w:space="0" w:color="auto"/>
              <w:right w:val="single" w:sz="4" w:space="0" w:color="auto"/>
            </w:tcBorders>
          </w:tcPr>
          <w:p w14:paraId="4E505A53"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1658" w:type="pct"/>
            <w:gridSpan w:val="2"/>
            <w:tcBorders>
              <w:top w:val="single" w:sz="4" w:space="0" w:color="auto"/>
              <w:left w:val="single" w:sz="4" w:space="0" w:color="auto"/>
              <w:bottom w:val="single" w:sz="4" w:space="0" w:color="auto"/>
              <w:right w:val="single" w:sz="4" w:space="0" w:color="000000"/>
            </w:tcBorders>
          </w:tcPr>
          <w:p w14:paraId="7BA5FBC3" w14:textId="584C25B7" w:rsidR="000E1C94" w:rsidRPr="005B52CD"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 xml:space="preserve">Procedura de </w:t>
            </w:r>
            <w:proofErr w:type="spellStart"/>
            <w:r w:rsidRPr="000E1C94">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 xml:space="preserve"> publică demarată (publicare in SEAP a anunțului de publicitate</w:t>
            </w:r>
            <w:r>
              <w:rPr>
                <w:rFonts w:ascii="Trebuchet MS" w:hAnsi="Trebuchet MS"/>
                <w:color w:val="1F3864" w:themeColor="accent1" w:themeShade="80"/>
                <w:lang w:val="ro-RO"/>
              </w:rPr>
              <w:t xml:space="preserve"> sau/si </w:t>
            </w:r>
            <w:proofErr w:type="spellStart"/>
            <w:r>
              <w:rPr>
                <w:rFonts w:ascii="Trebuchet MS" w:hAnsi="Trebuchet MS"/>
                <w:color w:val="1F3864" w:themeColor="accent1" w:themeShade="80"/>
                <w:lang w:val="ro-RO"/>
              </w:rPr>
              <w:t>initierea</w:t>
            </w:r>
            <w:proofErr w:type="spellEnd"/>
            <w:r>
              <w:rPr>
                <w:rFonts w:ascii="Trebuchet MS" w:hAnsi="Trebuchet MS"/>
                <w:color w:val="1F3864" w:themeColor="accent1" w:themeShade="80"/>
                <w:lang w:val="ro-RO"/>
              </w:rPr>
              <w:t xml:space="preserve"> unei proceduri transparente de </w:t>
            </w:r>
            <w:proofErr w:type="spellStart"/>
            <w:r>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w:t>
            </w:r>
          </w:p>
        </w:tc>
        <w:tc>
          <w:tcPr>
            <w:tcW w:w="968" w:type="pct"/>
            <w:tcBorders>
              <w:top w:val="single" w:sz="4" w:space="0" w:color="auto"/>
              <w:left w:val="single" w:sz="4" w:space="0" w:color="000000"/>
              <w:bottom w:val="single" w:sz="4" w:space="0" w:color="auto"/>
              <w:right w:val="single" w:sz="4" w:space="0" w:color="auto"/>
            </w:tcBorders>
          </w:tcPr>
          <w:p w14:paraId="29B87156" w14:textId="1DB9FAD2" w:rsidR="000E1C94" w:rsidRPr="005B52CD"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759" w:type="pct"/>
            <w:vMerge/>
            <w:tcBorders>
              <w:left w:val="single" w:sz="4" w:space="0" w:color="auto"/>
              <w:right w:val="single" w:sz="4" w:space="0" w:color="auto"/>
            </w:tcBorders>
          </w:tcPr>
          <w:p w14:paraId="23E0AFB5"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FF3300" w:rsidRPr="005B52CD" w14:paraId="1592A441" w14:textId="77777777" w:rsidTr="000D08B4">
        <w:trPr>
          <w:trHeight w:val="313"/>
        </w:trPr>
        <w:tc>
          <w:tcPr>
            <w:tcW w:w="369" w:type="pct"/>
            <w:vMerge/>
            <w:tcBorders>
              <w:left w:val="single" w:sz="4" w:space="0" w:color="auto"/>
              <w:right w:val="single" w:sz="4" w:space="0" w:color="auto"/>
            </w:tcBorders>
          </w:tcPr>
          <w:p w14:paraId="4F073404"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c>
          <w:tcPr>
            <w:tcW w:w="1246" w:type="pct"/>
            <w:vMerge/>
            <w:tcBorders>
              <w:left w:val="single" w:sz="4" w:space="0" w:color="auto"/>
              <w:right w:val="single" w:sz="4" w:space="0" w:color="auto"/>
            </w:tcBorders>
          </w:tcPr>
          <w:p w14:paraId="626365FA" w14:textId="77777777" w:rsidR="000E1C94" w:rsidRPr="00D90699" w:rsidRDefault="000E1C94" w:rsidP="00C576D3">
            <w:pPr>
              <w:spacing w:before="120" w:after="120" w:line="240" w:lineRule="auto"/>
              <w:jc w:val="center"/>
              <w:rPr>
                <w:rFonts w:ascii="Trebuchet MS" w:hAnsi="Trebuchet MS"/>
                <w:color w:val="1F3864" w:themeColor="accent1" w:themeShade="80"/>
                <w:lang w:val="ro-RO"/>
              </w:rPr>
            </w:pPr>
          </w:p>
        </w:tc>
        <w:tc>
          <w:tcPr>
            <w:tcW w:w="1658" w:type="pct"/>
            <w:gridSpan w:val="2"/>
            <w:tcBorders>
              <w:top w:val="single" w:sz="4" w:space="0" w:color="auto"/>
              <w:left w:val="single" w:sz="4" w:space="0" w:color="auto"/>
              <w:bottom w:val="single" w:sz="4" w:space="0" w:color="auto"/>
              <w:right w:val="single" w:sz="4" w:space="0" w:color="auto"/>
            </w:tcBorders>
          </w:tcPr>
          <w:p w14:paraId="1A4C1093" w14:textId="71DEB02D" w:rsidR="000E1C94" w:rsidRPr="00E66968" w:rsidRDefault="000E1C94" w:rsidP="000E1C94">
            <w:pPr>
              <w:spacing w:before="120" w:after="120" w:line="240" w:lineRule="auto"/>
              <w:rPr>
                <w:rFonts w:ascii="Trebuchet MS" w:hAnsi="Trebuchet MS"/>
                <w:color w:val="1F3864" w:themeColor="accent1" w:themeShade="80"/>
                <w:lang w:val="ro-RO"/>
              </w:rPr>
            </w:pPr>
            <w:r w:rsidRPr="000E1C94">
              <w:rPr>
                <w:rFonts w:ascii="Trebuchet MS" w:hAnsi="Trebuchet MS"/>
                <w:color w:val="1F3864" w:themeColor="accent1" w:themeShade="80"/>
                <w:lang w:val="ro-RO"/>
              </w:rPr>
              <w:t xml:space="preserve">Contract de </w:t>
            </w:r>
            <w:proofErr w:type="spellStart"/>
            <w:r w:rsidRPr="000E1C94">
              <w:rPr>
                <w:rFonts w:ascii="Trebuchet MS" w:hAnsi="Trebuchet MS"/>
                <w:color w:val="1F3864" w:themeColor="accent1" w:themeShade="80"/>
                <w:lang w:val="ro-RO"/>
              </w:rPr>
              <w:t>achizitie</w:t>
            </w:r>
            <w:proofErr w:type="spellEnd"/>
            <w:r w:rsidRPr="000E1C94">
              <w:rPr>
                <w:rFonts w:ascii="Trebuchet MS" w:hAnsi="Trebuchet MS"/>
                <w:color w:val="1F3864" w:themeColor="accent1" w:themeShade="80"/>
                <w:lang w:val="ro-RO"/>
              </w:rPr>
              <w:t xml:space="preserve"> bunuri si echipamente semnat</w:t>
            </w:r>
            <w:r w:rsidR="00714C42">
              <w:rPr>
                <w:rFonts w:ascii="Trebuchet MS" w:hAnsi="Trebuchet MS"/>
                <w:color w:val="1F3864" w:themeColor="accent1" w:themeShade="80"/>
                <w:lang w:val="ro-RO"/>
              </w:rPr>
              <w:t xml:space="preserve">, până </w:t>
            </w:r>
            <w:r w:rsidR="00714C42" w:rsidRPr="00714C42">
              <w:rPr>
                <w:rFonts w:ascii="Trebuchet MS" w:hAnsi="Trebuchet MS"/>
                <w:color w:val="1F3864" w:themeColor="accent1" w:themeShade="80"/>
                <w:lang w:val="ro-RO"/>
              </w:rPr>
              <w:t>la data depunerii cererii de finanțare</w:t>
            </w:r>
          </w:p>
        </w:tc>
        <w:tc>
          <w:tcPr>
            <w:tcW w:w="968" w:type="pct"/>
            <w:tcBorders>
              <w:top w:val="single" w:sz="4" w:space="0" w:color="auto"/>
              <w:left w:val="single" w:sz="4" w:space="0" w:color="auto"/>
              <w:bottom w:val="single" w:sz="4" w:space="0" w:color="auto"/>
              <w:right w:val="single" w:sz="4" w:space="0" w:color="auto"/>
            </w:tcBorders>
          </w:tcPr>
          <w:p w14:paraId="73248854" w14:textId="0D95C967" w:rsidR="000E1C94" w:rsidRDefault="000E1C94" w:rsidP="00C576D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759" w:type="pct"/>
            <w:vMerge/>
            <w:tcBorders>
              <w:left w:val="single" w:sz="4" w:space="0" w:color="auto"/>
              <w:right w:val="single" w:sz="4" w:space="0" w:color="auto"/>
            </w:tcBorders>
          </w:tcPr>
          <w:p w14:paraId="5B8EEFCE" w14:textId="77777777" w:rsidR="000E1C94" w:rsidRDefault="000E1C94" w:rsidP="00C576D3">
            <w:pPr>
              <w:spacing w:before="120" w:after="120" w:line="240" w:lineRule="auto"/>
              <w:jc w:val="center"/>
              <w:rPr>
                <w:rFonts w:ascii="Trebuchet MS" w:hAnsi="Trebuchet MS"/>
                <w:color w:val="1F3864" w:themeColor="accent1" w:themeShade="80"/>
                <w:lang w:val="ro-RO"/>
              </w:rPr>
            </w:pPr>
          </w:p>
        </w:tc>
      </w:tr>
      <w:tr w:rsidR="00D52BF3" w:rsidRPr="005B52CD" w14:paraId="4DB719C0" w14:textId="0634C316" w:rsidTr="000D08B4">
        <w:tc>
          <w:tcPr>
            <w:tcW w:w="36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44330DB4" w:rsidR="00C576D3" w:rsidRPr="005B52CD" w:rsidRDefault="008D2C20" w:rsidP="00C576D3">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5</w:t>
            </w:r>
          </w:p>
        </w:tc>
        <w:tc>
          <w:tcPr>
            <w:tcW w:w="2904" w:type="pct"/>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C576D3" w:rsidRPr="005B52CD" w:rsidRDefault="00C576D3" w:rsidP="00C576D3">
            <w:pPr>
              <w:suppressAutoHyphens/>
              <w:spacing w:before="120" w:after="120" w:line="240" w:lineRule="auto"/>
              <w:ind w:left="188"/>
              <w:jc w:val="both"/>
              <w:rPr>
                <w:rFonts w:ascii="Trebuchet MS" w:eastAsia="MS Mincho" w:hAnsi="Trebuchet MS" w:cs="Arial"/>
                <w:color w:val="1F3864" w:themeColor="accent1" w:themeShade="80"/>
                <w:lang w:val="ro-RO"/>
              </w:rPr>
            </w:pPr>
            <w:r w:rsidRPr="005B52CD">
              <w:rPr>
                <w:rFonts w:ascii="Trebuchet MS" w:hAnsi="Trebuchet MS" w:cs="Arial"/>
                <w:b/>
                <w:color w:val="1F3864" w:themeColor="accent1" w:themeShade="80"/>
                <w:lang w:val="ro-RO"/>
              </w:rPr>
              <w:t>SUSTENABILITATE</w:t>
            </w:r>
            <w:r w:rsidRPr="005B52CD">
              <w:rPr>
                <w:rFonts w:ascii="Trebuchet MS" w:hAnsi="Trebuchet MS" w:cs="Arial"/>
                <w:color w:val="1F3864" w:themeColor="accent1" w:themeShade="80"/>
                <w:lang w:val="ro-RO"/>
              </w:rPr>
              <w:t xml:space="preserve"> – măsura în care proiectul asigură continuarea efectelor sale </w:t>
            </w:r>
            <w:proofErr w:type="spellStart"/>
            <w:r w:rsidRPr="005B52CD">
              <w:rPr>
                <w:rFonts w:ascii="Trebuchet MS" w:hAnsi="Trebuchet MS" w:cs="Arial"/>
                <w:color w:val="1F3864" w:themeColor="accent1" w:themeShade="80"/>
                <w:lang w:val="ro-RO"/>
              </w:rPr>
              <w:t>şi</w:t>
            </w:r>
            <w:proofErr w:type="spellEnd"/>
            <w:r w:rsidRPr="005B52CD">
              <w:rPr>
                <w:rFonts w:ascii="Trebuchet MS" w:hAnsi="Trebuchet MS" w:cs="Arial"/>
                <w:color w:val="1F3864" w:themeColor="accent1" w:themeShade="80"/>
                <w:lang w:val="ro-RO"/>
              </w:rPr>
              <w:t xml:space="preserve"> valorificarea rezultatelor obținute după încetarea sursei de finanțare </w:t>
            </w:r>
          </w:p>
        </w:tc>
        <w:tc>
          <w:tcPr>
            <w:tcW w:w="968" w:type="pct"/>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3823F75B"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Max. 10</w:t>
            </w:r>
          </w:p>
          <w:p w14:paraId="56D53DF7"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Min. 7</w:t>
            </w:r>
          </w:p>
        </w:tc>
        <w:tc>
          <w:tcPr>
            <w:tcW w:w="75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C576D3" w:rsidRPr="005B52CD" w:rsidRDefault="00C576D3" w:rsidP="00C576D3">
            <w:pPr>
              <w:spacing w:before="120" w:after="120" w:line="240" w:lineRule="auto"/>
              <w:jc w:val="both"/>
              <w:rPr>
                <w:rFonts w:ascii="Trebuchet MS" w:eastAsia="MS Mincho" w:hAnsi="Trebuchet MS" w:cs="Arial"/>
                <w:color w:val="1F3864" w:themeColor="accent1" w:themeShade="80"/>
                <w:lang w:val="ro-RO"/>
              </w:rPr>
            </w:pPr>
          </w:p>
        </w:tc>
      </w:tr>
      <w:tr w:rsidR="00104478" w:rsidRPr="005B52CD" w14:paraId="281F4139" w14:textId="22433337" w:rsidTr="000D08B4">
        <w:trPr>
          <w:trHeight w:val="870"/>
        </w:trPr>
        <w:tc>
          <w:tcPr>
            <w:tcW w:w="369" w:type="pct"/>
            <w:tcBorders>
              <w:top w:val="single" w:sz="4" w:space="0" w:color="000000"/>
              <w:left w:val="single" w:sz="4" w:space="0" w:color="000000"/>
              <w:right w:val="single" w:sz="4" w:space="0" w:color="000000"/>
            </w:tcBorders>
          </w:tcPr>
          <w:p w14:paraId="0463BF9C" w14:textId="51768624" w:rsidR="001A394E"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1A394E" w:rsidRPr="005B52CD">
              <w:rPr>
                <w:rFonts w:ascii="Trebuchet MS" w:eastAsia="MS Mincho" w:hAnsi="Trebuchet MS" w:cs="Arial"/>
                <w:color w:val="1F3864" w:themeColor="accent1" w:themeShade="80"/>
                <w:lang w:val="ro-RO"/>
              </w:rPr>
              <w:t xml:space="preserve">.1 </w:t>
            </w:r>
          </w:p>
        </w:tc>
        <w:tc>
          <w:tcPr>
            <w:tcW w:w="1310" w:type="pct"/>
            <w:gridSpan w:val="2"/>
            <w:tcBorders>
              <w:top w:val="single" w:sz="4" w:space="0" w:color="000000"/>
              <w:left w:val="single" w:sz="4" w:space="0" w:color="000000"/>
              <w:right w:val="single" w:sz="4" w:space="0" w:color="000000"/>
            </w:tcBorders>
          </w:tcPr>
          <w:p w14:paraId="01BA6385" w14:textId="2BDCABC5" w:rsidR="001A394E" w:rsidRPr="005B52CD" w:rsidRDefault="001A394E" w:rsidP="00C576D3">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Proiectul include activități în timpul implementării care conduc  la</w:t>
            </w:r>
            <w:r w:rsidRPr="00B473F8">
              <w:rPr>
                <w:rFonts w:ascii="Trebuchet MS" w:hAnsi="Trebuchet MS"/>
                <w:color w:val="233F60"/>
                <w:w w:val="105"/>
                <w:lang w:val="ro-RO"/>
              </w:rPr>
              <w:tab/>
              <w:t>valorificarea rezultatelor proiectului după finalizarea acestuia.</w:t>
            </w:r>
          </w:p>
        </w:tc>
        <w:tc>
          <w:tcPr>
            <w:tcW w:w="1594" w:type="pct"/>
            <w:tcBorders>
              <w:top w:val="single" w:sz="4" w:space="0" w:color="000000"/>
              <w:left w:val="single" w:sz="4" w:space="0" w:color="000000"/>
              <w:bottom w:val="single" w:sz="4" w:space="0" w:color="000000"/>
              <w:right w:val="single" w:sz="4" w:space="0" w:color="auto"/>
            </w:tcBorders>
          </w:tcPr>
          <w:p w14:paraId="6688A05C" w14:textId="446BD504" w:rsidR="001A394E" w:rsidRPr="00B2648A" w:rsidRDefault="001A394E" w:rsidP="003D5317">
            <w:pPr>
              <w:suppressAutoHyphens/>
              <w:spacing w:before="120" w:after="120" w:line="240" w:lineRule="auto"/>
              <w:ind w:left="188"/>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Proiectul</w:t>
            </w:r>
            <w:r w:rsidR="006A7895">
              <w:rPr>
                <w:rFonts w:ascii="Trebuchet MS" w:eastAsia="Times New Roman" w:hAnsi="Trebuchet MS" w:cs="Times New Roman"/>
                <w:color w:val="1F3864" w:themeColor="accent1" w:themeShade="80"/>
                <w:lang w:val="ro-RO"/>
              </w:rPr>
              <w:t xml:space="preserve"> </w:t>
            </w:r>
            <w:r w:rsidR="006A7895" w:rsidRPr="006A7895">
              <w:rPr>
                <w:rFonts w:ascii="Trebuchet MS" w:eastAsia="Times New Roman" w:hAnsi="Trebuchet MS" w:cs="Times New Roman"/>
                <w:color w:val="1F3864" w:themeColor="accent1" w:themeShade="80"/>
                <w:lang w:val="ro-RO"/>
              </w:rPr>
              <w:t xml:space="preserve">are prevăzute, din timpul implementării, </w:t>
            </w:r>
            <w:proofErr w:type="spellStart"/>
            <w:r w:rsidR="006A7895" w:rsidRPr="006A7895">
              <w:rPr>
                <w:rFonts w:ascii="Trebuchet MS" w:eastAsia="Times New Roman" w:hAnsi="Trebuchet MS" w:cs="Times New Roman"/>
                <w:color w:val="1F3864" w:themeColor="accent1" w:themeShade="80"/>
                <w:lang w:val="ro-RO"/>
              </w:rPr>
              <w:t>acţiuni</w:t>
            </w:r>
            <w:proofErr w:type="spellEnd"/>
            <w:r w:rsidR="006A7895" w:rsidRPr="006A7895">
              <w:rPr>
                <w:rFonts w:ascii="Trebuchet MS" w:eastAsia="Times New Roman" w:hAnsi="Trebuchet MS" w:cs="Times New Roman"/>
                <w:color w:val="1F3864" w:themeColor="accent1" w:themeShade="80"/>
                <w:lang w:val="ro-RO"/>
              </w:rPr>
              <w:t>/</w:t>
            </w:r>
            <w:r w:rsidR="006A7895">
              <w:rPr>
                <w:rFonts w:ascii="Trebuchet MS" w:eastAsia="Times New Roman" w:hAnsi="Trebuchet MS" w:cs="Times New Roman"/>
                <w:color w:val="1F3864" w:themeColor="accent1" w:themeShade="80"/>
                <w:lang w:val="ro-RO"/>
              </w:rPr>
              <w:t xml:space="preserve"> </w:t>
            </w:r>
            <w:proofErr w:type="spellStart"/>
            <w:r w:rsidR="006A7895" w:rsidRPr="006A7895">
              <w:rPr>
                <w:rFonts w:ascii="Trebuchet MS" w:eastAsia="Times New Roman" w:hAnsi="Trebuchet MS" w:cs="Times New Roman"/>
                <w:color w:val="1F3864" w:themeColor="accent1" w:themeShade="80"/>
                <w:lang w:val="ro-RO"/>
              </w:rPr>
              <w:t>activităţi</w:t>
            </w:r>
            <w:proofErr w:type="spellEnd"/>
            <w:r w:rsidR="003D5317">
              <w:rPr>
                <w:rFonts w:ascii="Trebuchet MS" w:eastAsia="Times New Roman" w:hAnsi="Trebuchet MS" w:cs="Times New Roman"/>
                <w:color w:val="1F3864" w:themeColor="accent1" w:themeShade="80"/>
                <w:lang w:val="ro-RO"/>
              </w:rPr>
              <w:t xml:space="preserve"> </w:t>
            </w:r>
            <w:r w:rsidR="006A7895" w:rsidRPr="006A7895">
              <w:rPr>
                <w:rFonts w:ascii="Trebuchet MS" w:eastAsia="Times New Roman" w:hAnsi="Trebuchet MS" w:cs="Times New Roman"/>
                <w:color w:val="1F3864" w:themeColor="accent1" w:themeShade="80"/>
                <w:lang w:val="ro-RO"/>
              </w:rPr>
              <w:t>care conduc la  sustenabilitatea acestuia</w:t>
            </w:r>
          </w:p>
        </w:tc>
        <w:tc>
          <w:tcPr>
            <w:tcW w:w="968" w:type="pct"/>
            <w:tcBorders>
              <w:top w:val="single" w:sz="4" w:space="0" w:color="auto"/>
              <w:left w:val="single" w:sz="4" w:space="0" w:color="auto"/>
              <w:bottom w:val="single" w:sz="4" w:space="0" w:color="auto"/>
              <w:right w:val="single" w:sz="4" w:space="0" w:color="auto"/>
            </w:tcBorders>
          </w:tcPr>
          <w:p w14:paraId="227CC85C" w14:textId="2353C99F" w:rsidR="001A394E" w:rsidRPr="005B52CD" w:rsidRDefault="003D5317"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759" w:type="pct"/>
            <w:tcBorders>
              <w:top w:val="single" w:sz="4" w:space="0" w:color="000000"/>
              <w:left w:val="single" w:sz="4" w:space="0" w:color="auto"/>
              <w:right w:val="single" w:sz="4" w:space="0" w:color="000000"/>
            </w:tcBorders>
          </w:tcPr>
          <w:p w14:paraId="071078C2" w14:textId="354AB4DC" w:rsidR="001A394E" w:rsidRPr="005B52CD" w:rsidRDefault="001A394E"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r w:rsidR="00104478" w:rsidRPr="005B52CD" w14:paraId="429CD092" w14:textId="1DF571A9" w:rsidTr="000D08B4">
        <w:tc>
          <w:tcPr>
            <w:tcW w:w="369" w:type="pct"/>
            <w:vMerge w:val="restart"/>
            <w:tcBorders>
              <w:top w:val="single" w:sz="4" w:space="0" w:color="000000"/>
              <w:left w:val="single" w:sz="4" w:space="0" w:color="000000"/>
              <w:right w:val="single" w:sz="4" w:space="0" w:color="000000"/>
            </w:tcBorders>
          </w:tcPr>
          <w:p w14:paraId="5215EC57" w14:textId="16274EE0" w:rsidR="00A33275" w:rsidRPr="005B52CD" w:rsidRDefault="008D2C20" w:rsidP="00A33275">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lastRenderedPageBreak/>
              <w:t>5</w:t>
            </w:r>
            <w:r w:rsidR="00A33275" w:rsidRPr="005B52CD">
              <w:rPr>
                <w:rFonts w:ascii="Trebuchet MS" w:eastAsia="MS Mincho" w:hAnsi="Trebuchet MS" w:cs="Arial"/>
                <w:color w:val="1F3864" w:themeColor="accent1" w:themeShade="80"/>
                <w:lang w:val="ro-RO"/>
              </w:rPr>
              <w:t>.2</w:t>
            </w:r>
          </w:p>
        </w:tc>
        <w:tc>
          <w:tcPr>
            <w:tcW w:w="1310" w:type="pct"/>
            <w:gridSpan w:val="2"/>
            <w:vMerge w:val="restart"/>
            <w:tcBorders>
              <w:top w:val="single" w:sz="4" w:space="0" w:color="000000"/>
              <w:left w:val="single" w:sz="4" w:space="0" w:color="000000"/>
              <w:right w:val="single" w:sz="4" w:space="0" w:color="000000"/>
            </w:tcBorders>
          </w:tcPr>
          <w:p w14:paraId="2E18AE22" w14:textId="3B19E286" w:rsidR="00A33275" w:rsidRPr="005B52CD" w:rsidRDefault="00A33275" w:rsidP="006A7895">
            <w:pPr>
              <w:spacing w:before="120" w:after="120" w:line="240" w:lineRule="auto"/>
              <w:jc w:val="both"/>
              <w:rPr>
                <w:rFonts w:ascii="Trebuchet MS" w:hAnsi="Trebuchet MS" w:cs="Arial"/>
                <w:color w:val="1F3864" w:themeColor="accent1" w:themeShade="80"/>
                <w:lang w:val="ro-RO"/>
              </w:rPr>
            </w:pPr>
            <w:r w:rsidRPr="00B473F8">
              <w:rPr>
                <w:rFonts w:ascii="Trebuchet MS" w:hAnsi="Trebuchet MS"/>
                <w:color w:val="233F60"/>
                <w:w w:val="105"/>
                <w:lang w:val="ro-RO"/>
              </w:rPr>
              <w:t xml:space="preserve">Proiectul </w:t>
            </w:r>
            <w:r w:rsidR="006A7895" w:rsidRPr="006A7895">
              <w:rPr>
                <w:rFonts w:ascii="Trebuchet MS" w:hAnsi="Trebuchet MS"/>
                <w:color w:val="233F60"/>
                <w:w w:val="105"/>
                <w:lang w:val="ro-RO"/>
              </w:rPr>
              <w:t>include activități în timpul implementării care</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duc la transferabilitatea rezultatelor proiectului către alt</w:t>
            </w:r>
            <w:r w:rsidR="006A7895">
              <w:rPr>
                <w:rFonts w:ascii="Trebuchet MS" w:hAnsi="Trebuchet MS"/>
                <w:color w:val="233F60"/>
                <w:w w:val="105"/>
                <w:lang w:val="ro-RO"/>
              </w:rPr>
              <w:t xml:space="preserve"> </w:t>
            </w:r>
            <w:r w:rsidR="006A7895" w:rsidRPr="006A7895">
              <w:rPr>
                <w:rFonts w:ascii="Trebuchet MS" w:hAnsi="Trebuchet MS"/>
                <w:color w:val="233F60"/>
                <w:w w:val="105"/>
                <w:lang w:val="ro-RO"/>
              </w:rPr>
              <w:t>grup țintă/ alt sector etc.</w:t>
            </w:r>
          </w:p>
        </w:tc>
        <w:tc>
          <w:tcPr>
            <w:tcW w:w="1594" w:type="pct"/>
            <w:tcBorders>
              <w:top w:val="nil"/>
              <w:left w:val="nil"/>
              <w:bottom w:val="single" w:sz="4" w:space="0" w:color="auto"/>
              <w:right w:val="single" w:sz="4" w:space="0" w:color="auto"/>
            </w:tcBorders>
            <w:shd w:val="clear" w:color="auto" w:fill="auto"/>
          </w:tcPr>
          <w:p w14:paraId="03DD10BE" w14:textId="223A8E62"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 xml:space="preserve">Utilizarea rezultatelor proiectului în </w:t>
            </w:r>
            <w:proofErr w:type="spellStart"/>
            <w:r w:rsidRPr="006A7895">
              <w:rPr>
                <w:rFonts w:ascii="Trebuchet MS" w:eastAsia="Times New Roman" w:hAnsi="Trebuchet MS" w:cs="Times New Roman"/>
                <w:color w:val="1F3864" w:themeColor="accent1" w:themeShade="80"/>
                <w:lang w:val="ro-RO"/>
              </w:rPr>
              <w:t>activităţi</w:t>
            </w:r>
            <w:proofErr w:type="spellEnd"/>
            <w:r w:rsidRPr="006A7895">
              <w:rPr>
                <w:rFonts w:ascii="Trebuchet MS" w:eastAsia="Times New Roman" w:hAnsi="Trebuchet MS" w:cs="Times New Roman"/>
                <w:color w:val="1F3864" w:themeColor="accent1" w:themeShade="80"/>
                <w:lang w:val="ro-RO"/>
              </w:rPr>
              <w:t>/</w:t>
            </w:r>
            <w:r>
              <w:rPr>
                <w:rFonts w:ascii="Trebuchet MS" w:eastAsia="Times New Roman" w:hAnsi="Trebuchet MS" w:cs="Times New Roman"/>
                <w:color w:val="1F3864" w:themeColor="accent1" w:themeShade="80"/>
                <w:lang w:val="ro-RO"/>
              </w:rPr>
              <w:t xml:space="preserve"> </w:t>
            </w:r>
            <w:r w:rsidRPr="006A7895">
              <w:rPr>
                <w:rFonts w:ascii="Trebuchet MS" w:eastAsia="Times New Roman" w:hAnsi="Trebuchet MS" w:cs="Times New Roman"/>
                <w:color w:val="1F3864" w:themeColor="accent1" w:themeShade="80"/>
                <w:lang w:val="ro-RO"/>
              </w:rPr>
              <w:t>proiecte ulterioare;</w:t>
            </w:r>
          </w:p>
        </w:tc>
        <w:tc>
          <w:tcPr>
            <w:tcW w:w="968" w:type="pct"/>
            <w:tcBorders>
              <w:top w:val="single" w:sz="4" w:space="0" w:color="auto"/>
              <w:left w:val="single" w:sz="4" w:space="0" w:color="000000"/>
              <w:bottom w:val="single" w:sz="4" w:space="0" w:color="000000"/>
              <w:right w:val="single" w:sz="4" w:space="0" w:color="000000"/>
            </w:tcBorders>
          </w:tcPr>
          <w:p w14:paraId="52D7F9F3" w14:textId="2D7C83F2" w:rsidR="00A33275" w:rsidRPr="005B52CD" w:rsidRDefault="003D5317"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759" w:type="pct"/>
            <w:tcBorders>
              <w:top w:val="single" w:sz="4" w:space="0" w:color="000000"/>
              <w:left w:val="single" w:sz="4" w:space="0" w:color="000000"/>
              <w:bottom w:val="single" w:sz="4" w:space="0" w:color="000000"/>
              <w:right w:val="single" w:sz="4" w:space="0" w:color="000000"/>
            </w:tcBorders>
          </w:tcPr>
          <w:p w14:paraId="6C16294C" w14:textId="37382CBE" w:rsidR="00A33275" w:rsidRPr="005B52CD" w:rsidRDefault="003D5317"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cumulativ</w:t>
            </w:r>
          </w:p>
        </w:tc>
      </w:tr>
      <w:tr w:rsidR="00104478" w:rsidRPr="005B52CD" w14:paraId="4771C7EE" w14:textId="77777777" w:rsidTr="000D08B4">
        <w:tc>
          <w:tcPr>
            <w:tcW w:w="369" w:type="pct"/>
            <w:vMerge/>
            <w:tcBorders>
              <w:left w:val="single" w:sz="4" w:space="0" w:color="000000"/>
              <w:right w:val="single" w:sz="4" w:space="0" w:color="000000"/>
            </w:tcBorders>
          </w:tcPr>
          <w:p w14:paraId="18E50C59" w14:textId="77777777" w:rsidR="00A33275" w:rsidRPr="005B52CD" w:rsidRDefault="00A33275" w:rsidP="00A33275">
            <w:pPr>
              <w:spacing w:before="120" w:after="120" w:line="240" w:lineRule="auto"/>
              <w:jc w:val="both"/>
              <w:rPr>
                <w:rFonts w:ascii="Trebuchet MS" w:eastAsia="MS Mincho" w:hAnsi="Trebuchet MS" w:cs="Arial"/>
                <w:color w:val="1F3864" w:themeColor="accent1" w:themeShade="80"/>
                <w:lang w:val="ro-RO"/>
              </w:rPr>
            </w:pPr>
          </w:p>
        </w:tc>
        <w:tc>
          <w:tcPr>
            <w:tcW w:w="1310" w:type="pct"/>
            <w:gridSpan w:val="2"/>
            <w:vMerge/>
            <w:tcBorders>
              <w:left w:val="single" w:sz="4" w:space="0" w:color="000000"/>
              <w:right w:val="single" w:sz="4" w:space="0" w:color="000000"/>
            </w:tcBorders>
          </w:tcPr>
          <w:p w14:paraId="26177D43" w14:textId="77777777" w:rsidR="00A33275" w:rsidRPr="005B52CD" w:rsidRDefault="00A33275" w:rsidP="00A33275">
            <w:pPr>
              <w:spacing w:before="120" w:after="120" w:line="240" w:lineRule="auto"/>
              <w:jc w:val="both"/>
              <w:rPr>
                <w:rFonts w:ascii="Trebuchet MS" w:hAnsi="Trebuchet MS" w:cs="Arial"/>
                <w:bCs/>
                <w:color w:val="1F3864" w:themeColor="accent1" w:themeShade="80"/>
                <w:lang w:val="ro-RO"/>
              </w:rPr>
            </w:pPr>
          </w:p>
        </w:tc>
        <w:tc>
          <w:tcPr>
            <w:tcW w:w="1594" w:type="pct"/>
            <w:tcBorders>
              <w:top w:val="nil"/>
              <w:left w:val="nil"/>
              <w:bottom w:val="single" w:sz="4" w:space="0" w:color="auto"/>
              <w:right w:val="single" w:sz="4" w:space="0" w:color="auto"/>
            </w:tcBorders>
            <w:shd w:val="clear" w:color="auto" w:fill="auto"/>
          </w:tcPr>
          <w:p w14:paraId="6E2D3F64" w14:textId="45B8D41C" w:rsidR="00A33275" w:rsidRPr="00B2648A" w:rsidRDefault="006A7895" w:rsidP="00A33275">
            <w:pPr>
              <w:numPr>
                <w:ilvl w:val="0"/>
                <w:numId w:val="4"/>
              </w:numPr>
              <w:suppressAutoHyphens/>
              <w:spacing w:before="120" w:after="120" w:line="240" w:lineRule="auto"/>
              <w:ind w:left="188" w:hanging="284"/>
              <w:jc w:val="both"/>
              <w:rPr>
                <w:rFonts w:ascii="Trebuchet MS" w:eastAsia="Times New Roman" w:hAnsi="Trebuchet MS" w:cs="Times New Roman"/>
                <w:color w:val="1F3864" w:themeColor="accent1" w:themeShade="80"/>
                <w:lang w:val="ro-RO"/>
              </w:rPr>
            </w:pPr>
            <w:r w:rsidRPr="006A7895">
              <w:rPr>
                <w:rFonts w:ascii="Trebuchet MS" w:eastAsia="Times New Roman" w:hAnsi="Trebuchet MS" w:cs="Times New Roman"/>
                <w:color w:val="1F3864" w:themeColor="accent1" w:themeShade="80"/>
                <w:lang w:val="ro-RO"/>
              </w:rPr>
              <w:t>Proiectul și/sau rezultatele obținute în urma implementării acestuia sunt multiplicate la  diferite niveluri (local, regional, sectorial, național).</w:t>
            </w:r>
          </w:p>
        </w:tc>
        <w:tc>
          <w:tcPr>
            <w:tcW w:w="968" w:type="pct"/>
            <w:tcBorders>
              <w:top w:val="single" w:sz="4" w:space="0" w:color="000000"/>
              <w:left w:val="single" w:sz="4" w:space="0" w:color="000000"/>
              <w:bottom w:val="single" w:sz="4" w:space="0" w:color="000000"/>
              <w:right w:val="single" w:sz="4" w:space="0" w:color="000000"/>
            </w:tcBorders>
          </w:tcPr>
          <w:p w14:paraId="58E5C72D" w14:textId="251CFBF4" w:rsidR="00A33275" w:rsidRPr="005B52CD" w:rsidRDefault="00246569" w:rsidP="00A33275">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759" w:type="pct"/>
            <w:tcBorders>
              <w:top w:val="single" w:sz="4" w:space="0" w:color="000000"/>
              <w:left w:val="single" w:sz="4" w:space="0" w:color="000000"/>
              <w:bottom w:val="single" w:sz="4" w:space="0" w:color="000000"/>
              <w:right w:val="single" w:sz="4" w:space="0" w:color="000000"/>
            </w:tcBorders>
          </w:tcPr>
          <w:p w14:paraId="02170043" w14:textId="77777777" w:rsidR="00A33275" w:rsidRPr="005B52CD" w:rsidRDefault="00A33275" w:rsidP="00A33275">
            <w:pPr>
              <w:spacing w:before="120" w:after="120" w:line="240" w:lineRule="auto"/>
              <w:jc w:val="center"/>
              <w:rPr>
                <w:rFonts w:ascii="Trebuchet MS" w:eastAsia="MS Mincho" w:hAnsi="Trebuchet MS" w:cs="Arial"/>
                <w:color w:val="1F3864" w:themeColor="accent1" w:themeShade="80"/>
                <w:lang w:val="ro-RO"/>
              </w:rPr>
            </w:pPr>
          </w:p>
        </w:tc>
      </w:tr>
      <w:tr w:rsidR="00104478" w:rsidRPr="005B52CD" w14:paraId="15D12B7F" w14:textId="293B3EB3" w:rsidTr="000D08B4">
        <w:tc>
          <w:tcPr>
            <w:tcW w:w="369" w:type="pct"/>
            <w:tcBorders>
              <w:top w:val="single" w:sz="4" w:space="0" w:color="000000"/>
              <w:left w:val="single" w:sz="4" w:space="0" w:color="000000"/>
              <w:bottom w:val="single" w:sz="4" w:space="0" w:color="000000"/>
              <w:right w:val="single" w:sz="4" w:space="0" w:color="000000"/>
            </w:tcBorders>
          </w:tcPr>
          <w:p w14:paraId="14FA3D18" w14:textId="7566A4C7" w:rsidR="00C576D3" w:rsidRPr="005B52CD" w:rsidRDefault="008D2C20" w:rsidP="00C576D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5</w:t>
            </w:r>
            <w:r w:rsidR="00C576D3" w:rsidRPr="005B52CD">
              <w:rPr>
                <w:rFonts w:ascii="Trebuchet MS" w:eastAsia="MS Mincho" w:hAnsi="Trebuchet MS" w:cs="Arial"/>
                <w:color w:val="1F3864" w:themeColor="accent1" w:themeShade="80"/>
                <w:lang w:val="ro-RO"/>
              </w:rPr>
              <w:t>.3</w:t>
            </w:r>
          </w:p>
        </w:tc>
        <w:tc>
          <w:tcPr>
            <w:tcW w:w="1310" w:type="pct"/>
            <w:gridSpan w:val="2"/>
            <w:tcBorders>
              <w:top w:val="single" w:sz="4" w:space="0" w:color="000000"/>
              <w:left w:val="single" w:sz="4" w:space="0" w:color="000000"/>
              <w:bottom w:val="single" w:sz="4" w:space="0" w:color="000000"/>
              <w:right w:val="single" w:sz="4" w:space="0" w:color="000000"/>
            </w:tcBorders>
          </w:tcPr>
          <w:p w14:paraId="5F068334" w14:textId="10BD0EFB" w:rsidR="00C576D3" w:rsidRPr="005B52CD" w:rsidRDefault="00C576D3" w:rsidP="00C576D3">
            <w:pPr>
              <w:spacing w:before="120" w:after="120" w:line="240" w:lineRule="auto"/>
              <w:jc w:val="both"/>
              <w:rPr>
                <w:rFonts w:ascii="Trebuchet MS" w:hAnsi="Trebuchet MS" w:cs="Arial"/>
                <w:bCs/>
                <w:color w:val="1F3864" w:themeColor="accent1" w:themeShade="80"/>
                <w:lang w:val="ro-RO"/>
              </w:rPr>
            </w:pPr>
            <w:r>
              <w:rPr>
                <w:rFonts w:ascii="Trebuchet MS" w:hAnsi="Trebuchet MS" w:cs="Arial"/>
                <w:bCs/>
                <w:color w:val="1F3864" w:themeColor="accent1" w:themeShade="80"/>
                <w:lang w:val="ro-RO"/>
              </w:rPr>
              <w:t>Proiectul prevede s</w:t>
            </w:r>
            <w:r w:rsidRPr="005B52CD">
              <w:rPr>
                <w:rFonts w:ascii="Trebuchet MS" w:hAnsi="Trebuchet MS" w:cs="Arial"/>
                <w:bCs/>
                <w:color w:val="1F3864" w:themeColor="accent1" w:themeShade="80"/>
                <w:lang w:val="ro-RO"/>
              </w:rPr>
              <w:t>ustenabilitate financiară</w:t>
            </w:r>
          </w:p>
        </w:tc>
        <w:tc>
          <w:tcPr>
            <w:tcW w:w="1594" w:type="pct"/>
            <w:tcBorders>
              <w:top w:val="single" w:sz="4" w:space="0" w:color="000000"/>
              <w:left w:val="single" w:sz="4" w:space="0" w:color="000000"/>
              <w:bottom w:val="single" w:sz="4" w:space="0" w:color="000000"/>
              <w:right w:val="single" w:sz="4" w:space="0" w:color="000000"/>
            </w:tcBorders>
          </w:tcPr>
          <w:p w14:paraId="17E458A8" w14:textId="77777777" w:rsidR="00C576D3" w:rsidRPr="005B52CD" w:rsidRDefault="00C576D3" w:rsidP="00C576D3">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5B52CD">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5B52CD">
              <w:rPr>
                <w:rFonts w:ascii="Trebuchet MS" w:eastAsia="MS Mincho" w:hAnsi="Trebuchet MS" w:cs="Arial"/>
                <w:bCs/>
                <w:color w:val="1F3864" w:themeColor="accent1" w:themeShade="80"/>
                <w:lang w:val="ro-RO"/>
              </w:rPr>
              <w:t>fundraising</w:t>
            </w:r>
            <w:proofErr w:type="spellEnd"/>
            <w:r w:rsidRPr="005B52CD">
              <w:rPr>
                <w:rFonts w:ascii="Trebuchet MS" w:eastAsia="MS Mincho" w:hAnsi="Trebuchet MS" w:cs="Arial"/>
                <w:bCs/>
                <w:color w:val="1F3864" w:themeColor="accent1" w:themeShade="80"/>
                <w:lang w:val="ro-RO"/>
              </w:rPr>
              <w:t>,</w:t>
            </w:r>
            <w:r w:rsidRPr="005B52CD">
              <w:rPr>
                <w:rFonts w:ascii="Trebuchet MS" w:hAnsi="Trebuchet MS"/>
                <w:color w:val="1F3864" w:themeColor="accent1" w:themeShade="80"/>
                <w:lang w:val="ro-RO"/>
              </w:rPr>
              <w:t xml:space="preserve"> </w:t>
            </w:r>
            <w:proofErr w:type="spellStart"/>
            <w:r w:rsidRPr="005B52CD">
              <w:rPr>
                <w:rFonts w:ascii="Trebuchet MS" w:hAnsi="Trebuchet MS"/>
                <w:color w:val="1F3864" w:themeColor="accent1" w:themeShade="80"/>
                <w:lang w:val="ro-RO"/>
              </w:rPr>
              <w:t>matching</w:t>
            </w:r>
            <w:proofErr w:type="spellEnd"/>
            <w:r w:rsidRPr="005B52CD">
              <w:rPr>
                <w:rFonts w:ascii="Trebuchet MS" w:hAnsi="Trebuchet MS"/>
                <w:color w:val="1F3864" w:themeColor="accent1" w:themeShade="80"/>
                <w:lang w:val="ro-RO"/>
              </w:rPr>
              <w:t xml:space="preserve"> - </w:t>
            </w:r>
            <w:proofErr w:type="spellStart"/>
            <w:r w:rsidRPr="005B52CD">
              <w:rPr>
                <w:rFonts w:ascii="Trebuchet MS" w:hAnsi="Trebuchet MS"/>
                <w:color w:val="1F3864" w:themeColor="accent1" w:themeShade="80"/>
                <w:lang w:val="ro-RO"/>
              </w:rPr>
              <w:t>funds</w:t>
            </w:r>
            <w:proofErr w:type="spellEnd"/>
            <w:r w:rsidRPr="005B52CD">
              <w:rPr>
                <w:rFonts w:ascii="Trebuchet MS" w:eastAsia="MS Mincho" w:hAnsi="Trebuchet MS" w:cs="Arial"/>
                <w:bCs/>
                <w:color w:val="1F3864" w:themeColor="accent1" w:themeShade="80"/>
                <w:lang w:val="ro-RO"/>
              </w:rPr>
              <w:t xml:space="preserve"> etc.)</w:t>
            </w:r>
          </w:p>
        </w:tc>
        <w:tc>
          <w:tcPr>
            <w:tcW w:w="968" w:type="pct"/>
            <w:tcBorders>
              <w:top w:val="single" w:sz="4" w:space="0" w:color="000000"/>
              <w:left w:val="single" w:sz="4" w:space="0" w:color="000000"/>
              <w:bottom w:val="single" w:sz="4" w:space="0" w:color="000000"/>
              <w:right w:val="single" w:sz="4" w:space="0" w:color="000000"/>
            </w:tcBorders>
          </w:tcPr>
          <w:p w14:paraId="2E29D4B0" w14:textId="5D5D5E55" w:rsidR="00C576D3" w:rsidRPr="005B52CD" w:rsidRDefault="00A33275" w:rsidP="00C576D3">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759" w:type="pct"/>
            <w:tcBorders>
              <w:top w:val="single" w:sz="4" w:space="0" w:color="000000"/>
              <w:left w:val="single" w:sz="4" w:space="0" w:color="000000"/>
              <w:bottom w:val="single" w:sz="4" w:space="0" w:color="000000"/>
              <w:right w:val="single" w:sz="4" w:space="0" w:color="000000"/>
            </w:tcBorders>
          </w:tcPr>
          <w:p w14:paraId="60E116B1" w14:textId="329953AB" w:rsidR="00C576D3" w:rsidRPr="005B52CD" w:rsidRDefault="00C576D3" w:rsidP="00C576D3">
            <w:pPr>
              <w:spacing w:before="120" w:after="120" w:line="240" w:lineRule="auto"/>
              <w:jc w:val="center"/>
              <w:rPr>
                <w:rFonts w:ascii="Trebuchet MS" w:eastAsia="MS Mincho" w:hAnsi="Trebuchet MS" w:cs="Arial"/>
                <w:color w:val="1F3864" w:themeColor="accent1" w:themeShade="80"/>
                <w:lang w:val="ro-RO"/>
              </w:rPr>
            </w:pPr>
            <w:r w:rsidRPr="005B52CD">
              <w:rPr>
                <w:rFonts w:ascii="Trebuchet MS" w:eastAsia="MS Mincho" w:hAnsi="Trebuchet MS" w:cs="Arial"/>
                <w:color w:val="1F3864" w:themeColor="accent1" w:themeShade="80"/>
                <w:lang w:val="ro-RO"/>
              </w:rPr>
              <w:t>cumulativ</w:t>
            </w:r>
          </w:p>
        </w:tc>
      </w:tr>
    </w:tbl>
    <w:p w14:paraId="147E6C86" w14:textId="77777777" w:rsidR="006924D5" w:rsidRDefault="006924D5" w:rsidP="00CF16AC">
      <w:pPr>
        <w:jc w:val="both"/>
        <w:rPr>
          <w:rFonts w:ascii="Trebuchet MS" w:hAnsi="Trebuchet MS"/>
          <w:color w:val="1F3864" w:themeColor="accent1" w:themeShade="80"/>
        </w:rPr>
      </w:pPr>
    </w:p>
    <w:p w14:paraId="70C77CF7" w14:textId="77777777" w:rsidR="003B6D06" w:rsidRDefault="003B6D06" w:rsidP="00CF16AC">
      <w:pPr>
        <w:jc w:val="both"/>
        <w:rPr>
          <w:rFonts w:ascii="Trebuchet MS" w:hAnsi="Trebuchet MS"/>
          <w:color w:val="1F3864" w:themeColor="accent1" w:themeShade="80"/>
        </w:rPr>
      </w:pPr>
    </w:p>
    <w:p w14:paraId="7B9E1B25" w14:textId="77777777" w:rsidR="003B6D06" w:rsidRPr="003B6D06" w:rsidRDefault="003B6D06" w:rsidP="003B6D06">
      <w:pPr>
        <w:jc w:val="both"/>
        <w:rPr>
          <w:rFonts w:ascii="Trebuchet MS" w:hAnsi="Trebuchet MS"/>
          <w:color w:val="1F3864" w:themeColor="accent1" w:themeShade="80"/>
        </w:rPr>
      </w:pPr>
      <w:bookmarkStart w:id="1" w:name="_Hlk140232596"/>
      <w:proofErr w:type="spellStart"/>
      <w:r w:rsidRPr="003B6D06">
        <w:rPr>
          <w:rFonts w:ascii="Trebuchet MS" w:hAnsi="Trebuchet MS"/>
          <w:color w:val="1F3864" w:themeColor="accent1" w:themeShade="80"/>
        </w:rPr>
        <w:t>Observații</w:t>
      </w:r>
      <w:proofErr w:type="spellEnd"/>
    </w:p>
    <w:p w14:paraId="7B8454F2" w14:textId="77777777" w:rsidR="003B6D06" w:rsidRPr="003B6D06"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Notarea</w:t>
      </w:r>
      <w:proofErr w:type="spellEnd"/>
      <w:r w:rsidRPr="003B6D06">
        <w:rPr>
          <w:rFonts w:ascii="Trebuchet MS" w:hAnsi="Trebuchet MS"/>
          <w:color w:val="1F3864" w:themeColor="accent1" w:themeShade="80"/>
        </w:rPr>
        <w:t xml:space="preserve"> cu 0 a </w:t>
      </w:r>
      <w:proofErr w:type="spellStart"/>
      <w:r w:rsidRPr="003B6D06">
        <w:rPr>
          <w:rFonts w:ascii="Trebuchet MS" w:hAnsi="Trebuchet MS"/>
          <w:color w:val="1F3864" w:themeColor="accent1" w:themeShade="80"/>
        </w:rPr>
        <w:t>unui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subcriteriu</w:t>
      </w:r>
      <w:proofErr w:type="spellEnd"/>
      <w:r w:rsidRPr="003B6D06">
        <w:rPr>
          <w:rFonts w:ascii="Trebuchet MS" w:hAnsi="Trebuchet MS"/>
          <w:color w:val="1F3864" w:themeColor="accent1" w:themeShade="80"/>
        </w:rPr>
        <w:t xml:space="preserve"> NU conduce la </w:t>
      </w:r>
      <w:proofErr w:type="spellStart"/>
      <w:r w:rsidRPr="003B6D06">
        <w:rPr>
          <w:rFonts w:ascii="Trebuchet MS" w:hAnsi="Trebuchet MS"/>
          <w:color w:val="1F3864" w:themeColor="accent1" w:themeShade="80"/>
        </w:rPr>
        <w:t>respingerea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proiectului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procesul</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evaluare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şi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selecţie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continuându</w:t>
      </w:r>
      <w:proofErr w:type="spellEnd"/>
      <w:r w:rsidRPr="003B6D06">
        <w:rPr>
          <w:rFonts w:ascii="Trebuchet MS" w:hAnsi="Trebuchet MS"/>
          <w:color w:val="1F3864" w:themeColor="accent1" w:themeShade="80"/>
        </w:rPr>
        <w:t xml:space="preserve">-se, </w:t>
      </w:r>
      <w:proofErr w:type="spellStart"/>
      <w:r w:rsidRPr="003B6D06">
        <w:rPr>
          <w:rFonts w:ascii="Trebuchet MS" w:hAnsi="Trebuchet MS"/>
          <w:color w:val="1F3864" w:themeColor="accent1" w:themeShade="80"/>
        </w:rPr>
        <w:t>în</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funcţie</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final </w:t>
      </w:r>
      <w:proofErr w:type="spellStart"/>
      <w:r w:rsidRPr="003B6D06">
        <w:rPr>
          <w:rFonts w:ascii="Trebuchet MS" w:hAnsi="Trebuchet MS"/>
          <w:color w:val="1F3864" w:themeColor="accent1" w:themeShade="80"/>
        </w:rPr>
        <w:t>obţinut</w:t>
      </w:r>
      <w:proofErr w:type="spellEnd"/>
      <w:r w:rsidRPr="003B6D06">
        <w:rPr>
          <w:rFonts w:ascii="Trebuchet MS" w:hAnsi="Trebuchet MS"/>
          <w:color w:val="1F3864" w:themeColor="accent1" w:themeShade="80"/>
        </w:rPr>
        <w:t xml:space="preserve"> de </w:t>
      </w:r>
      <w:proofErr w:type="spellStart"/>
      <w:r w:rsidRPr="003B6D06">
        <w:rPr>
          <w:rFonts w:ascii="Trebuchet MS" w:hAnsi="Trebuchet MS"/>
          <w:color w:val="1F3864" w:themeColor="accent1" w:themeShade="80"/>
        </w:rPr>
        <w:t>proiect</w:t>
      </w:r>
      <w:proofErr w:type="spellEnd"/>
      <w:r w:rsidRPr="003B6D06">
        <w:rPr>
          <w:rFonts w:ascii="Trebuchet MS" w:hAnsi="Trebuchet MS"/>
          <w:color w:val="1F3864" w:themeColor="accent1" w:themeShade="80"/>
        </w:rPr>
        <w:t>.</w:t>
      </w:r>
    </w:p>
    <w:p w14:paraId="1EBBC785" w14:textId="77777777" w:rsidR="003B6D06" w:rsidRPr="003B6D06"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final </w:t>
      </w:r>
      <w:proofErr w:type="spellStart"/>
      <w:r w:rsidRPr="003B6D06">
        <w:rPr>
          <w:rFonts w:ascii="Trebuchet MS" w:hAnsi="Trebuchet MS"/>
          <w:color w:val="1F3864" w:themeColor="accent1" w:themeShade="80"/>
        </w:rPr>
        <w:t>reprezintă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suma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punctajelor</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obținute</w:t>
      </w:r>
      <w:proofErr w:type="spellEnd"/>
      <w:r w:rsidRPr="003B6D06">
        <w:rPr>
          <w:rFonts w:ascii="Trebuchet MS" w:hAnsi="Trebuchet MS"/>
          <w:color w:val="1F3864" w:themeColor="accent1" w:themeShade="80"/>
        </w:rPr>
        <w:t xml:space="preserve"> la </w:t>
      </w:r>
      <w:proofErr w:type="spellStart"/>
      <w:r w:rsidRPr="003B6D06">
        <w:rPr>
          <w:rFonts w:ascii="Trebuchet MS" w:hAnsi="Trebuchet MS"/>
          <w:color w:val="1F3864" w:themeColor="accent1" w:themeShade="80"/>
        </w:rPr>
        <w:t>toate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cele</w:t>
      </w:r>
      <w:proofErr w:type="spellEnd"/>
      <w:r w:rsidRPr="003B6D06">
        <w:rPr>
          <w:rFonts w:ascii="Trebuchet MS" w:hAnsi="Trebuchet MS"/>
          <w:color w:val="1F3864" w:themeColor="accent1" w:themeShade="80"/>
        </w:rPr>
        <w:t xml:space="preserve"> 4 </w:t>
      </w:r>
      <w:proofErr w:type="spellStart"/>
      <w:r w:rsidRPr="003B6D06">
        <w:rPr>
          <w:rFonts w:ascii="Trebuchet MS" w:hAnsi="Trebuchet MS"/>
          <w:color w:val="1F3864" w:themeColor="accent1" w:themeShade="80"/>
        </w:rPr>
        <w:t>criterii</w:t>
      </w:r>
      <w:proofErr w:type="spellEnd"/>
      <w:r w:rsidRPr="003B6D06">
        <w:rPr>
          <w:rFonts w:ascii="Trebuchet MS" w:hAnsi="Trebuchet MS"/>
          <w:color w:val="1F3864" w:themeColor="accent1" w:themeShade="80"/>
        </w:rPr>
        <w:t>.</w:t>
      </w:r>
    </w:p>
    <w:p w14:paraId="24E1F9AF" w14:textId="77777777" w:rsidR="003B6D06" w:rsidRPr="003B6D06" w:rsidRDefault="003B6D06" w:rsidP="003B6D06">
      <w:pPr>
        <w:jc w:val="both"/>
        <w:rPr>
          <w:rFonts w:ascii="Trebuchet MS" w:hAnsi="Trebuchet MS"/>
          <w:color w:val="1F3864" w:themeColor="accent1" w:themeShade="80"/>
        </w:rPr>
      </w:pPr>
      <w:r w:rsidRPr="003B6D06">
        <w:rPr>
          <w:rFonts w:ascii="Trebuchet MS" w:hAnsi="Trebuchet MS"/>
          <w:color w:val="1F3864" w:themeColor="accent1" w:themeShade="80"/>
        </w:rPr>
        <w:t xml:space="preserve">Se pot </w:t>
      </w:r>
      <w:proofErr w:type="spellStart"/>
      <w:r w:rsidRPr="003B6D06">
        <w:rPr>
          <w:rFonts w:ascii="Trebuchet MS" w:hAnsi="Trebuchet MS"/>
          <w:color w:val="1F3864" w:themeColor="accent1" w:themeShade="80"/>
        </w:rPr>
        <w:t>acorda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și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intermediare</w:t>
      </w:r>
      <w:proofErr w:type="spellEnd"/>
      <w:r w:rsidRPr="003B6D06">
        <w:rPr>
          <w:rFonts w:ascii="Trebuchet MS" w:hAnsi="Trebuchet MS"/>
          <w:color w:val="1F3864" w:themeColor="accent1" w:themeShade="80"/>
        </w:rPr>
        <w:t xml:space="preserve"> pe </w:t>
      </w:r>
      <w:proofErr w:type="spellStart"/>
      <w:r w:rsidRPr="003B6D06">
        <w:rPr>
          <w:rFonts w:ascii="Trebuchet MS" w:hAnsi="Trebuchet MS"/>
          <w:color w:val="1F3864" w:themeColor="accent1" w:themeShade="80"/>
        </w:rPr>
        <w:t>subcriteriu</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atât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timp</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cât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acestea</w:t>
      </w:r>
      <w:proofErr w:type="spellEnd"/>
      <w:r w:rsidRPr="003B6D06">
        <w:rPr>
          <w:rFonts w:ascii="Trebuchet MS" w:hAnsi="Trebuchet MS"/>
          <w:color w:val="1F3864" w:themeColor="accent1" w:themeShade="80"/>
        </w:rPr>
        <w:t xml:space="preserve"> sunt </w:t>
      </w:r>
      <w:proofErr w:type="spellStart"/>
      <w:r w:rsidRPr="003B6D06">
        <w:rPr>
          <w:rFonts w:ascii="Trebuchet MS" w:hAnsi="Trebuchet MS"/>
          <w:color w:val="1F3864" w:themeColor="accent1" w:themeShade="80"/>
        </w:rPr>
        <w:t>exprimate</w:t>
      </w:r>
      <w:proofErr w:type="spellEnd"/>
      <w:r w:rsidRPr="003B6D06">
        <w:rPr>
          <w:rFonts w:ascii="Trebuchet MS" w:hAnsi="Trebuchet MS"/>
          <w:color w:val="1F3864" w:themeColor="accent1" w:themeShade="80"/>
        </w:rPr>
        <w:t xml:space="preserve"> ca </w:t>
      </w:r>
      <w:proofErr w:type="spellStart"/>
      <w:r w:rsidRPr="003B6D06">
        <w:rPr>
          <w:rFonts w:ascii="Trebuchet MS" w:hAnsi="Trebuchet MS"/>
          <w:color w:val="1F3864" w:themeColor="accent1" w:themeShade="80"/>
        </w:rPr>
        <w:t>numere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întregi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fără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zecimale</w:t>
      </w:r>
      <w:proofErr w:type="spellEnd"/>
      <w:r w:rsidRPr="003B6D06">
        <w:rPr>
          <w:rFonts w:ascii="Trebuchet MS" w:hAnsi="Trebuchet MS"/>
          <w:color w:val="1F3864" w:themeColor="accent1" w:themeShade="80"/>
        </w:rPr>
        <w:t>).</w:t>
      </w:r>
    </w:p>
    <w:p w14:paraId="2501C7D6" w14:textId="0C34632D" w:rsidR="003B6D06" w:rsidRPr="005B52CD" w:rsidRDefault="003B6D06" w:rsidP="003B6D06">
      <w:pPr>
        <w:jc w:val="both"/>
        <w:rPr>
          <w:rFonts w:ascii="Trebuchet MS" w:hAnsi="Trebuchet MS"/>
          <w:color w:val="1F3864" w:themeColor="accent1" w:themeShade="80"/>
        </w:rPr>
      </w:pPr>
      <w:proofErr w:type="spellStart"/>
      <w:r w:rsidRPr="003B6D06">
        <w:rPr>
          <w:rFonts w:ascii="Trebuchet MS" w:hAnsi="Trebuchet MS"/>
          <w:color w:val="1F3864" w:themeColor="accent1" w:themeShade="80"/>
        </w:rPr>
        <w:t>Proiectul</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fi </w:t>
      </w:r>
      <w:proofErr w:type="spellStart"/>
      <w:r w:rsidRPr="003B6D06">
        <w:rPr>
          <w:rFonts w:ascii="Trebuchet MS" w:hAnsi="Trebuchet MS"/>
          <w:color w:val="1F3864" w:themeColor="accent1" w:themeShade="80"/>
        </w:rPr>
        <w:t>putea</w:t>
      </w:r>
      <w:proofErr w:type="spellEnd"/>
      <w:r w:rsidRPr="003B6D06">
        <w:rPr>
          <w:rFonts w:ascii="Trebuchet MS" w:hAnsi="Trebuchet MS"/>
          <w:color w:val="1F3864" w:themeColor="accent1" w:themeShade="80"/>
        </w:rPr>
        <w:t xml:space="preserve"> fi </w:t>
      </w:r>
      <w:proofErr w:type="spellStart"/>
      <w:r w:rsidRPr="003B6D06">
        <w:rPr>
          <w:rFonts w:ascii="Trebuchet MS" w:hAnsi="Trebuchet MS"/>
          <w:color w:val="1F3864" w:themeColor="accent1" w:themeShade="80"/>
        </w:rPr>
        <w:t>selectat</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pentru</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finanţare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numai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dacă</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în</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urma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evaluării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avea</w:t>
      </w:r>
      <w:proofErr w:type="spellEnd"/>
      <w:r w:rsidRPr="003B6D06">
        <w:rPr>
          <w:rFonts w:ascii="Trebuchet MS" w:hAnsi="Trebuchet MS"/>
          <w:color w:val="1F3864" w:themeColor="accent1" w:themeShade="80"/>
        </w:rPr>
        <w:t xml:space="preserve"> un </w:t>
      </w:r>
      <w:proofErr w:type="spellStart"/>
      <w:r w:rsidRPr="003B6D06">
        <w:rPr>
          <w:rFonts w:ascii="Trebuchet MS" w:hAnsi="Trebuchet MS"/>
          <w:color w:val="1F3864" w:themeColor="accent1" w:themeShade="80"/>
        </w:rPr>
        <w:t>punctaj</w:t>
      </w:r>
      <w:proofErr w:type="spellEnd"/>
      <w:r w:rsidRPr="003B6D06">
        <w:rPr>
          <w:rFonts w:ascii="Trebuchet MS" w:hAnsi="Trebuchet MS"/>
          <w:color w:val="1F3864" w:themeColor="accent1" w:themeShade="80"/>
        </w:rPr>
        <w:t xml:space="preserve"> minim de 70 de </w:t>
      </w:r>
      <w:proofErr w:type="spellStart"/>
      <w:r w:rsidRPr="003B6D06">
        <w:rPr>
          <w:rFonts w:ascii="Trebuchet MS" w:hAnsi="Trebuchet MS"/>
          <w:color w:val="1F3864" w:themeColor="accent1" w:themeShade="80"/>
        </w:rPr>
        <w:t>puncte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și</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va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respecta</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punctajul</w:t>
      </w:r>
      <w:proofErr w:type="spellEnd"/>
      <w:r w:rsidRPr="003B6D06">
        <w:rPr>
          <w:rFonts w:ascii="Trebuchet MS" w:hAnsi="Trebuchet MS"/>
          <w:color w:val="1F3864" w:themeColor="accent1" w:themeShade="80"/>
        </w:rPr>
        <w:t xml:space="preserve"> minim pe </w:t>
      </w:r>
      <w:proofErr w:type="spellStart"/>
      <w:r w:rsidRPr="003B6D06">
        <w:rPr>
          <w:rFonts w:ascii="Trebuchet MS" w:hAnsi="Trebuchet MS"/>
          <w:color w:val="1F3864" w:themeColor="accent1" w:themeShade="80"/>
        </w:rPr>
        <w:t>fiecare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dintre</w:t>
      </w:r>
      <w:proofErr w:type="spellEnd"/>
      <w:r w:rsidRPr="003B6D06">
        <w:rPr>
          <w:rFonts w:ascii="Trebuchet MS" w:hAnsi="Trebuchet MS"/>
          <w:color w:val="1F3864" w:themeColor="accent1" w:themeShade="80"/>
        </w:rPr>
        <w:t xml:space="preserve"> </w:t>
      </w:r>
      <w:proofErr w:type="spellStart"/>
      <w:r w:rsidRPr="003B6D06">
        <w:rPr>
          <w:rFonts w:ascii="Trebuchet MS" w:hAnsi="Trebuchet MS"/>
          <w:color w:val="1F3864" w:themeColor="accent1" w:themeShade="80"/>
        </w:rPr>
        <w:t>cele</w:t>
      </w:r>
      <w:proofErr w:type="spellEnd"/>
      <w:r w:rsidRPr="003B6D06">
        <w:rPr>
          <w:rFonts w:ascii="Trebuchet MS" w:hAnsi="Trebuchet MS"/>
          <w:color w:val="1F3864" w:themeColor="accent1" w:themeShade="80"/>
        </w:rPr>
        <w:t xml:space="preserve"> 4 </w:t>
      </w:r>
      <w:proofErr w:type="spellStart"/>
      <w:r w:rsidRPr="003B6D06">
        <w:rPr>
          <w:rFonts w:ascii="Trebuchet MS" w:hAnsi="Trebuchet MS"/>
          <w:color w:val="1F3864" w:themeColor="accent1" w:themeShade="80"/>
        </w:rPr>
        <w:t>criterii</w:t>
      </w:r>
      <w:proofErr w:type="spellEnd"/>
      <w:r w:rsidRPr="003B6D06">
        <w:rPr>
          <w:rFonts w:ascii="Trebuchet MS" w:hAnsi="Trebuchet MS"/>
          <w:color w:val="1F3864" w:themeColor="accent1" w:themeShade="80"/>
        </w:rPr>
        <w:t>.</w:t>
      </w:r>
      <w:bookmarkEnd w:id="1"/>
    </w:p>
    <w:sectPr w:rsidR="003B6D06" w:rsidRPr="005B52CD" w:rsidSect="004C64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4BF66" w14:textId="77777777" w:rsidR="004C64D8" w:rsidRDefault="004C64D8" w:rsidP="00025937">
      <w:pPr>
        <w:spacing w:after="0" w:line="240" w:lineRule="auto"/>
      </w:pPr>
      <w:r>
        <w:separator/>
      </w:r>
    </w:p>
  </w:endnote>
  <w:endnote w:type="continuationSeparator" w:id="0">
    <w:p w14:paraId="1D5DD44F" w14:textId="77777777" w:rsidR="004C64D8" w:rsidRDefault="004C64D8"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2FE64" w14:textId="77777777" w:rsidR="004C64D8" w:rsidRDefault="004C64D8" w:rsidP="00025937">
      <w:pPr>
        <w:spacing w:after="0" w:line="240" w:lineRule="auto"/>
      </w:pPr>
      <w:r>
        <w:separator/>
      </w:r>
    </w:p>
  </w:footnote>
  <w:footnote w:type="continuationSeparator" w:id="0">
    <w:p w14:paraId="3690E49E" w14:textId="77777777" w:rsidR="004C64D8" w:rsidRDefault="004C64D8"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31DF2"/>
    <w:rsid w:val="000352D8"/>
    <w:rsid w:val="000504EB"/>
    <w:rsid w:val="000544D7"/>
    <w:rsid w:val="00054B3C"/>
    <w:rsid w:val="000760F7"/>
    <w:rsid w:val="00076949"/>
    <w:rsid w:val="000922F1"/>
    <w:rsid w:val="000A0A97"/>
    <w:rsid w:val="000A33DB"/>
    <w:rsid w:val="000D08B4"/>
    <w:rsid w:val="000D7430"/>
    <w:rsid w:val="000E1C94"/>
    <w:rsid w:val="000E2CEF"/>
    <w:rsid w:val="000E4ECC"/>
    <w:rsid w:val="000E7203"/>
    <w:rsid w:val="00104478"/>
    <w:rsid w:val="00112E48"/>
    <w:rsid w:val="001205A9"/>
    <w:rsid w:val="00142D24"/>
    <w:rsid w:val="00163119"/>
    <w:rsid w:val="00174EAD"/>
    <w:rsid w:val="00174F0F"/>
    <w:rsid w:val="00176948"/>
    <w:rsid w:val="00177E76"/>
    <w:rsid w:val="00182687"/>
    <w:rsid w:val="001A394E"/>
    <w:rsid w:val="001D4AE7"/>
    <w:rsid w:val="001E046C"/>
    <w:rsid w:val="001E1701"/>
    <w:rsid w:val="001E21A7"/>
    <w:rsid w:val="001E578B"/>
    <w:rsid w:val="001F1D82"/>
    <w:rsid w:val="00202BBA"/>
    <w:rsid w:val="00210AE3"/>
    <w:rsid w:val="00212DE7"/>
    <w:rsid w:val="00213A93"/>
    <w:rsid w:val="00214244"/>
    <w:rsid w:val="002279DD"/>
    <w:rsid w:val="00227EF2"/>
    <w:rsid w:val="00230822"/>
    <w:rsid w:val="00243C6C"/>
    <w:rsid w:val="00246569"/>
    <w:rsid w:val="00264932"/>
    <w:rsid w:val="00281FD2"/>
    <w:rsid w:val="002877E0"/>
    <w:rsid w:val="00292484"/>
    <w:rsid w:val="002A43C0"/>
    <w:rsid w:val="002B3EDA"/>
    <w:rsid w:val="002B773F"/>
    <w:rsid w:val="002C2B20"/>
    <w:rsid w:val="002C5F87"/>
    <w:rsid w:val="002D5918"/>
    <w:rsid w:val="002E015B"/>
    <w:rsid w:val="002E42E8"/>
    <w:rsid w:val="002F6412"/>
    <w:rsid w:val="003160A9"/>
    <w:rsid w:val="00334013"/>
    <w:rsid w:val="00341B4F"/>
    <w:rsid w:val="00344AFD"/>
    <w:rsid w:val="00344C19"/>
    <w:rsid w:val="00351DFD"/>
    <w:rsid w:val="00354FA1"/>
    <w:rsid w:val="00376CF0"/>
    <w:rsid w:val="0038190E"/>
    <w:rsid w:val="003A2721"/>
    <w:rsid w:val="003A38DE"/>
    <w:rsid w:val="003B6D06"/>
    <w:rsid w:val="003B79CF"/>
    <w:rsid w:val="003C2650"/>
    <w:rsid w:val="003D5317"/>
    <w:rsid w:val="003E5051"/>
    <w:rsid w:val="00404720"/>
    <w:rsid w:val="00404D10"/>
    <w:rsid w:val="004310AC"/>
    <w:rsid w:val="00435DC8"/>
    <w:rsid w:val="00454EBB"/>
    <w:rsid w:val="00457D4E"/>
    <w:rsid w:val="00482ECA"/>
    <w:rsid w:val="00485E65"/>
    <w:rsid w:val="004C07B7"/>
    <w:rsid w:val="004C0B45"/>
    <w:rsid w:val="004C5FE6"/>
    <w:rsid w:val="004C64D8"/>
    <w:rsid w:val="004E3D5A"/>
    <w:rsid w:val="004E4436"/>
    <w:rsid w:val="004F5CCE"/>
    <w:rsid w:val="00511813"/>
    <w:rsid w:val="005239B5"/>
    <w:rsid w:val="00525189"/>
    <w:rsid w:val="00533B68"/>
    <w:rsid w:val="00533D2F"/>
    <w:rsid w:val="00546C5D"/>
    <w:rsid w:val="00554097"/>
    <w:rsid w:val="00566295"/>
    <w:rsid w:val="005669CD"/>
    <w:rsid w:val="005749C9"/>
    <w:rsid w:val="005A3FC9"/>
    <w:rsid w:val="005B1C60"/>
    <w:rsid w:val="005B48DD"/>
    <w:rsid w:val="005B52CD"/>
    <w:rsid w:val="005B5E97"/>
    <w:rsid w:val="005C0C93"/>
    <w:rsid w:val="005C1753"/>
    <w:rsid w:val="005F1FB4"/>
    <w:rsid w:val="005F3923"/>
    <w:rsid w:val="00603909"/>
    <w:rsid w:val="00606356"/>
    <w:rsid w:val="00624AE3"/>
    <w:rsid w:val="00624B9C"/>
    <w:rsid w:val="006453B7"/>
    <w:rsid w:val="00656D91"/>
    <w:rsid w:val="00671E86"/>
    <w:rsid w:val="00680856"/>
    <w:rsid w:val="00682BEE"/>
    <w:rsid w:val="006924D5"/>
    <w:rsid w:val="00697ECA"/>
    <w:rsid w:val="006A2A19"/>
    <w:rsid w:val="006A74DF"/>
    <w:rsid w:val="006A7895"/>
    <w:rsid w:val="006C2250"/>
    <w:rsid w:val="006C5150"/>
    <w:rsid w:val="006C5452"/>
    <w:rsid w:val="006E1D8A"/>
    <w:rsid w:val="007018D1"/>
    <w:rsid w:val="0070218E"/>
    <w:rsid w:val="0070411D"/>
    <w:rsid w:val="007073F8"/>
    <w:rsid w:val="00711BBB"/>
    <w:rsid w:val="00714C42"/>
    <w:rsid w:val="007155B8"/>
    <w:rsid w:val="00725B3F"/>
    <w:rsid w:val="00732D83"/>
    <w:rsid w:val="00741E5D"/>
    <w:rsid w:val="00744C36"/>
    <w:rsid w:val="00745A68"/>
    <w:rsid w:val="007472C4"/>
    <w:rsid w:val="007505AE"/>
    <w:rsid w:val="007557FA"/>
    <w:rsid w:val="007614D8"/>
    <w:rsid w:val="00783D43"/>
    <w:rsid w:val="007B183B"/>
    <w:rsid w:val="007B2498"/>
    <w:rsid w:val="007B26FC"/>
    <w:rsid w:val="007B611E"/>
    <w:rsid w:val="007C500C"/>
    <w:rsid w:val="007D0838"/>
    <w:rsid w:val="007E14AB"/>
    <w:rsid w:val="007E1E1A"/>
    <w:rsid w:val="007F42F7"/>
    <w:rsid w:val="00807F05"/>
    <w:rsid w:val="00825415"/>
    <w:rsid w:val="0084675D"/>
    <w:rsid w:val="00857896"/>
    <w:rsid w:val="0086193E"/>
    <w:rsid w:val="00876E67"/>
    <w:rsid w:val="00881B0A"/>
    <w:rsid w:val="00894BBC"/>
    <w:rsid w:val="008A0847"/>
    <w:rsid w:val="008C3D85"/>
    <w:rsid w:val="008C5B2F"/>
    <w:rsid w:val="008D2C20"/>
    <w:rsid w:val="008E179A"/>
    <w:rsid w:val="008F5393"/>
    <w:rsid w:val="00903E74"/>
    <w:rsid w:val="00924F93"/>
    <w:rsid w:val="009357E2"/>
    <w:rsid w:val="00996E55"/>
    <w:rsid w:val="00997008"/>
    <w:rsid w:val="009A5E03"/>
    <w:rsid w:val="009B385B"/>
    <w:rsid w:val="009B3A63"/>
    <w:rsid w:val="009B70DC"/>
    <w:rsid w:val="009E6E0A"/>
    <w:rsid w:val="00A17DB6"/>
    <w:rsid w:val="00A2470B"/>
    <w:rsid w:val="00A30F73"/>
    <w:rsid w:val="00A32D93"/>
    <w:rsid w:val="00A33275"/>
    <w:rsid w:val="00A7015F"/>
    <w:rsid w:val="00A928BC"/>
    <w:rsid w:val="00A93CF2"/>
    <w:rsid w:val="00A94210"/>
    <w:rsid w:val="00AA31CE"/>
    <w:rsid w:val="00AB1539"/>
    <w:rsid w:val="00AB7159"/>
    <w:rsid w:val="00AC34CE"/>
    <w:rsid w:val="00AD1CF6"/>
    <w:rsid w:val="00AD5779"/>
    <w:rsid w:val="00AD6384"/>
    <w:rsid w:val="00AE26B1"/>
    <w:rsid w:val="00AF100F"/>
    <w:rsid w:val="00B12934"/>
    <w:rsid w:val="00B163F3"/>
    <w:rsid w:val="00B2648A"/>
    <w:rsid w:val="00B57DAE"/>
    <w:rsid w:val="00B918FC"/>
    <w:rsid w:val="00B91A50"/>
    <w:rsid w:val="00B93219"/>
    <w:rsid w:val="00BA4467"/>
    <w:rsid w:val="00BD339A"/>
    <w:rsid w:val="00BD79B8"/>
    <w:rsid w:val="00BE3EE6"/>
    <w:rsid w:val="00BE5D4C"/>
    <w:rsid w:val="00C11DD4"/>
    <w:rsid w:val="00C1412D"/>
    <w:rsid w:val="00C1629C"/>
    <w:rsid w:val="00C22898"/>
    <w:rsid w:val="00C576D3"/>
    <w:rsid w:val="00C75AF9"/>
    <w:rsid w:val="00C77872"/>
    <w:rsid w:val="00C85E27"/>
    <w:rsid w:val="00C879CD"/>
    <w:rsid w:val="00CA1DD8"/>
    <w:rsid w:val="00CA744C"/>
    <w:rsid w:val="00CB424F"/>
    <w:rsid w:val="00CC4383"/>
    <w:rsid w:val="00CD41D2"/>
    <w:rsid w:val="00CE37B8"/>
    <w:rsid w:val="00CE6763"/>
    <w:rsid w:val="00CF16AC"/>
    <w:rsid w:val="00CF3BB2"/>
    <w:rsid w:val="00D17390"/>
    <w:rsid w:val="00D21525"/>
    <w:rsid w:val="00D33389"/>
    <w:rsid w:val="00D50C1B"/>
    <w:rsid w:val="00D52BF3"/>
    <w:rsid w:val="00D53AB3"/>
    <w:rsid w:val="00D56721"/>
    <w:rsid w:val="00D90699"/>
    <w:rsid w:val="00D958E4"/>
    <w:rsid w:val="00DA3174"/>
    <w:rsid w:val="00DC5F13"/>
    <w:rsid w:val="00DC6819"/>
    <w:rsid w:val="00DC744D"/>
    <w:rsid w:val="00DC7CCF"/>
    <w:rsid w:val="00DF3E5E"/>
    <w:rsid w:val="00E07B49"/>
    <w:rsid w:val="00E20CC6"/>
    <w:rsid w:val="00E25F27"/>
    <w:rsid w:val="00E30C8B"/>
    <w:rsid w:val="00E45ECB"/>
    <w:rsid w:val="00E54983"/>
    <w:rsid w:val="00E64FE5"/>
    <w:rsid w:val="00E66968"/>
    <w:rsid w:val="00E70D1B"/>
    <w:rsid w:val="00E77D17"/>
    <w:rsid w:val="00E86E02"/>
    <w:rsid w:val="00E952C4"/>
    <w:rsid w:val="00F01F35"/>
    <w:rsid w:val="00F10678"/>
    <w:rsid w:val="00F305F0"/>
    <w:rsid w:val="00F30741"/>
    <w:rsid w:val="00F47FBA"/>
    <w:rsid w:val="00F665C7"/>
    <w:rsid w:val="00F71042"/>
    <w:rsid w:val="00F93DE6"/>
    <w:rsid w:val="00F95A71"/>
    <w:rsid w:val="00FB2D10"/>
    <w:rsid w:val="00FC01A0"/>
    <w:rsid w:val="00FC070C"/>
    <w:rsid w:val="00FE683E"/>
    <w:rsid w:val="00FF3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478"/>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Akapit z listą BS,Outlines a.b.c.,Akapit z lista BS"/>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24EA0-A6CC-4D32-A9A4-1A27ACB0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1638</Words>
  <Characters>9506</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2</cp:revision>
  <dcterms:created xsi:type="dcterms:W3CDTF">2024-03-28T13:49:00Z</dcterms:created>
  <dcterms:modified xsi:type="dcterms:W3CDTF">2024-03-28T13:49:00Z</dcterms:modified>
</cp:coreProperties>
</file>